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i w:val="0"/>
          <w:iCs w:val="0"/>
          <w:caps w:val="0"/>
          <w:color w:val="000000"/>
          <w:spacing w:val="0"/>
          <w:sz w:val="36"/>
          <w:szCs w:val="36"/>
          <w:lang w:val="en-US" w:eastAsia="zh-CN"/>
        </w:rPr>
      </w:pPr>
      <w:r>
        <w:rPr>
          <w:rFonts w:hint="eastAsia" w:ascii="宋体" w:hAnsi="宋体" w:eastAsia="宋体" w:cs="宋体"/>
          <w:i w:val="0"/>
          <w:iCs w:val="0"/>
          <w:caps w:val="0"/>
          <w:color w:val="000000"/>
          <w:spacing w:val="0"/>
          <w:sz w:val="36"/>
          <w:szCs w:val="36"/>
          <w:lang w:val="en-US" w:eastAsia="zh-CN"/>
        </w:rPr>
        <w:t>福州市中医院关于护理员服务（含无陪护）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i w:val="0"/>
          <w:iCs w:val="0"/>
          <w:caps w:val="0"/>
          <w:color w:val="000000"/>
          <w:spacing w:val="0"/>
          <w:sz w:val="36"/>
          <w:szCs w:val="36"/>
          <w:lang w:val="en-US" w:eastAsia="zh-CN"/>
        </w:rPr>
      </w:pPr>
      <w:r>
        <w:rPr>
          <w:rFonts w:hint="eastAsia" w:ascii="宋体" w:hAnsi="宋体" w:eastAsia="宋体" w:cs="宋体"/>
          <w:i w:val="0"/>
          <w:iCs w:val="0"/>
          <w:caps w:val="0"/>
          <w:color w:val="000000"/>
          <w:spacing w:val="0"/>
          <w:sz w:val="36"/>
          <w:szCs w:val="36"/>
          <w:lang w:val="en-US" w:eastAsia="zh-CN"/>
        </w:rPr>
        <w:t>项目技术和服务要求</w:t>
      </w:r>
    </w:p>
    <w:p>
      <w:pPr>
        <w:pStyle w:val="5"/>
        <w:spacing w:line="360" w:lineRule="auto"/>
        <w:jc w:val="left"/>
        <w:rPr>
          <w:rFonts w:hint="eastAsia" w:ascii="宋体" w:hAnsi="宋体" w:eastAsia="宋体" w:cs="宋体"/>
          <w:color w:val="FF0000"/>
          <w:sz w:val="24"/>
          <w:shd w:val="clear" w:fill="FFFFFF"/>
          <w:lang w:val="en-US" w:eastAsia="zh-CN"/>
        </w:rPr>
      </w:pPr>
    </w:p>
    <w:p>
      <w:pPr>
        <w:pStyle w:val="5"/>
        <w:spacing w:line="360" w:lineRule="auto"/>
        <w:jc w:val="left"/>
        <w:rPr>
          <w:color w:val="auto"/>
        </w:rPr>
      </w:pPr>
      <w:r>
        <w:rPr>
          <w:rFonts w:hint="eastAsia" w:ascii="宋体" w:hAnsi="宋体" w:eastAsia="宋体" w:cs="宋体"/>
          <w:color w:val="auto"/>
          <w:sz w:val="24"/>
          <w:shd w:val="clear" w:fill="FFFFFF"/>
          <w:lang w:val="en-US" w:eastAsia="zh-CN"/>
        </w:rPr>
        <w:t>一、</w:t>
      </w:r>
      <w:r>
        <w:rPr>
          <w:rFonts w:ascii="宋体" w:hAnsi="宋体" w:eastAsia="宋体" w:cs="宋体"/>
          <w:color w:val="auto"/>
          <w:sz w:val="24"/>
          <w:shd w:val="clear" w:fill="FFFFFF"/>
        </w:rPr>
        <w:t>第三方医疗护理员管理公司要求</w:t>
      </w:r>
    </w:p>
    <w:p>
      <w:pPr>
        <w:pStyle w:val="5"/>
        <w:spacing w:line="360" w:lineRule="auto"/>
        <w:jc w:val="both"/>
        <w:rPr>
          <w:color w:val="auto"/>
        </w:rPr>
      </w:pPr>
      <w:r>
        <w:rPr>
          <w:rFonts w:ascii="宋体" w:hAnsi="宋体" w:eastAsia="宋体" w:cs="宋体"/>
          <w:color w:val="auto"/>
          <w:sz w:val="24"/>
          <w:shd w:val="clear" w:fill="FFFFFF"/>
        </w:rPr>
        <w:t>1.</w:t>
      </w:r>
      <w:r>
        <w:rPr>
          <w:rFonts w:hint="eastAsia" w:ascii="宋体" w:hAnsi="宋体" w:eastAsia="宋体" w:cs="宋体"/>
          <w:color w:val="auto"/>
          <w:sz w:val="24"/>
          <w:shd w:val="clear" w:fill="FFFFFF"/>
          <w:lang w:eastAsia="zh-CN"/>
        </w:rPr>
        <w:t>参与市场调研者</w:t>
      </w:r>
      <w:r>
        <w:rPr>
          <w:rFonts w:ascii="宋体" w:hAnsi="宋体" w:eastAsia="宋体" w:cs="宋体"/>
          <w:color w:val="auto"/>
          <w:sz w:val="24"/>
          <w:shd w:val="clear" w:fill="FFFFFF"/>
        </w:rPr>
        <w:t>应</w:t>
      </w:r>
      <w:r>
        <w:rPr>
          <w:rFonts w:hint="eastAsia" w:ascii="宋体" w:hAnsi="宋体" w:eastAsia="宋体" w:cs="宋体"/>
          <w:color w:val="auto"/>
          <w:sz w:val="24"/>
          <w:shd w:val="clear" w:fill="FFFFFF"/>
          <w:lang w:val="en-US" w:eastAsia="zh-CN"/>
        </w:rPr>
        <w:t>足够人数</w:t>
      </w:r>
      <w:r>
        <w:rPr>
          <w:rFonts w:ascii="宋体" w:hAnsi="宋体" w:eastAsia="宋体" w:cs="宋体"/>
          <w:color w:val="auto"/>
          <w:sz w:val="24"/>
          <w:shd w:val="clear" w:fill="FFFFFF"/>
        </w:rPr>
        <w:t>、相对稳定、训练有素的正式聘用护理员</w:t>
      </w:r>
      <w:r>
        <w:rPr>
          <w:rFonts w:hint="eastAsia" w:ascii="宋体" w:hAnsi="宋体" w:eastAsia="宋体" w:cs="宋体"/>
          <w:i w:val="0"/>
          <w:iCs w:val="0"/>
          <w:caps w:val="0"/>
          <w:color w:val="auto"/>
          <w:spacing w:val="0"/>
          <w:sz w:val="24"/>
          <w:szCs w:val="24"/>
          <w:lang w:val="en-US" w:eastAsia="zh-CN"/>
        </w:rPr>
        <w:t>团队</w:t>
      </w:r>
      <w:r>
        <w:rPr>
          <w:rFonts w:ascii="宋体" w:hAnsi="宋体" w:eastAsia="宋体" w:cs="宋体"/>
          <w:color w:val="auto"/>
          <w:sz w:val="24"/>
          <w:shd w:val="clear" w:fill="FFFFFF"/>
        </w:rPr>
        <w:t>（需与</w:t>
      </w:r>
      <w:r>
        <w:rPr>
          <w:rFonts w:hint="eastAsia" w:ascii="宋体" w:hAnsi="宋体" w:eastAsia="宋体" w:cs="宋体"/>
          <w:color w:val="auto"/>
          <w:sz w:val="24"/>
          <w:shd w:val="clear" w:fill="FFFFFF"/>
          <w:lang w:eastAsia="zh-CN"/>
        </w:rPr>
        <w:t>参与市场调研者</w:t>
      </w:r>
      <w:r>
        <w:rPr>
          <w:rFonts w:ascii="宋体" w:hAnsi="宋体" w:eastAsia="宋体" w:cs="宋体"/>
          <w:color w:val="auto"/>
          <w:sz w:val="24"/>
          <w:shd w:val="clear" w:fill="FFFFFF"/>
        </w:rPr>
        <w:t>公司签订劳动合同）及专职驻点管理人员（项目经理），确保服务质量。</w:t>
      </w:r>
    </w:p>
    <w:p>
      <w:pPr>
        <w:pStyle w:val="5"/>
        <w:spacing w:line="360" w:lineRule="auto"/>
        <w:jc w:val="both"/>
        <w:rPr>
          <w:color w:val="auto"/>
        </w:rPr>
      </w:pPr>
      <w:r>
        <w:rPr>
          <w:rFonts w:ascii="宋体" w:hAnsi="宋体" w:eastAsia="宋体" w:cs="宋体"/>
          <w:color w:val="auto"/>
          <w:sz w:val="24"/>
          <w:shd w:val="clear" w:fill="FFFFFF"/>
        </w:rPr>
        <w:t>2.</w:t>
      </w:r>
      <w:r>
        <w:rPr>
          <w:rFonts w:hint="eastAsia" w:ascii="宋体" w:hAnsi="宋体" w:eastAsia="宋体" w:cs="宋体"/>
          <w:color w:val="auto"/>
          <w:sz w:val="24"/>
          <w:shd w:val="clear" w:fill="FFFFFF"/>
          <w:lang w:eastAsia="zh-CN"/>
        </w:rPr>
        <w:t>参与市场调研者</w:t>
      </w:r>
      <w:r>
        <w:rPr>
          <w:rFonts w:ascii="宋体" w:hAnsi="宋体" w:eastAsia="宋体" w:cs="宋体"/>
          <w:color w:val="auto"/>
          <w:sz w:val="24"/>
          <w:shd w:val="clear" w:fill="FFFFFF"/>
        </w:rPr>
        <w:t>必须按照国家、地方政府和主管部门的规定对护理员进行相关培训（培训覆盖率100%），护理员上岗前应持有健康检查合格证明、培训机构颁发的护理员岗位培训《结业证书》或</w:t>
      </w:r>
      <w:r>
        <w:rPr>
          <w:rFonts w:hint="eastAsia" w:ascii="宋体" w:hAnsi="宋体" w:eastAsia="宋体" w:cs="宋体"/>
          <w:color w:val="auto"/>
          <w:sz w:val="24"/>
          <w:shd w:val="clear" w:fill="FFFFFF"/>
        </w:rPr>
        <w:t>护理类初级（或以上）职称证书证书</w:t>
      </w:r>
      <w:r>
        <w:rPr>
          <w:rFonts w:ascii="宋体" w:hAnsi="宋体" w:eastAsia="宋体" w:cs="宋体"/>
          <w:color w:val="auto"/>
          <w:sz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3.</w:t>
      </w:r>
      <w:r>
        <w:rPr>
          <w:rFonts w:hint="eastAsia" w:ascii="宋体" w:hAnsi="宋体" w:eastAsia="宋体" w:cs="宋体"/>
          <w:i w:val="0"/>
          <w:iCs w:val="0"/>
          <w:caps w:val="0"/>
          <w:color w:val="auto"/>
          <w:spacing w:val="0"/>
          <w:sz w:val="24"/>
          <w:szCs w:val="24"/>
          <w:lang w:eastAsia="zh-CN"/>
        </w:rPr>
        <w:t>参与市场调研者</w:t>
      </w:r>
      <w:r>
        <w:rPr>
          <w:rFonts w:hint="eastAsia" w:ascii="宋体" w:hAnsi="宋体" w:eastAsia="宋体" w:cs="宋体"/>
          <w:i w:val="0"/>
          <w:iCs w:val="0"/>
          <w:caps w:val="0"/>
          <w:color w:val="auto"/>
          <w:spacing w:val="0"/>
          <w:sz w:val="24"/>
          <w:szCs w:val="24"/>
        </w:rPr>
        <w:t>服务本项目的护理员均为经公安机关信息审查，无涉黑、涉恶、违法犯罪人员。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i w:val="0"/>
          <w:iCs w:val="0"/>
          <w:caps w:val="0"/>
          <w:color w:val="auto"/>
          <w:spacing w:val="0"/>
          <w:sz w:val="24"/>
          <w:szCs w:val="24"/>
        </w:rPr>
      </w:pPr>
      <w:r>
        <w:rPr>
          <w:rFonts w:hint="eastAsia" w:ascii="宋体" w:hAnsi="宋体" w:eastAsia="宋体" w:cs="宋体"/>
          <w:color w:val="auto"/>
          <w:sz w:val="24"/>
          <w:shd w:val="clear" w:fill="FFFFFF"/>
          <w:lang w:val="en-US" w:eastAsia="zh-CN"/>
        </w:rPr>
        <w:t>二、</w:t>
      </w:r>
      <w:r>
        <w:rPr>
          <w:rFonts w:hint="eastAsia" w:ascii="宋体" w:hAnsi="宋体" w:eastAsia="宋体" w:cs="宋体"/>
          <w:color w:val="auto"/>
          <w:sz w:val="24"/>
          <w:shd w:val="clear" w:fill="FFFFFF"/>
        </w:rPr>
        <w:t>护理员（护工）人员管理要求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w:t>
      </w:r>
      <w:r>
        <w:rPr>
          <w:rFonts w:hint="eastAsia" w:ascii="宋体" w:hAnsi="宋体" w:eastAsia="宋体" w:cs="宋体"/>
          <w:i w:val="0"/>
          <w:iCs w:val="0"/>
          <w:caps w:val="0"/>
          <w:color w:val="auto"/>
          <w:spacing w:val="0"/>
          <w:sz w:val="24"/>
          <w:szCs w:val="24"/>
          <w:lang w:val="en-US" w:eastAsia="zh-CN"/>
        </w:rPr>
        <w:t>.</w:t>
      </w:r>
      <w:r>
        <w:rPr>
          <w:rFonts w:hint="eastAsia" w:ascii="宋体" w:hAnsi="宋体" w:eastAsia="宋体" w:cs="宋体"/>
          <w:i w:val="0"/>
          <w:iCs w:val="0"/>
          <w:caps w:val="0"/>
          <w:color w:val="auto"/>
          <w:spacing w:val="0"/>
          <w:sz w:val="24"/>
          <w:szCs w:val="24"/>
        </w:rPr>
        <w:t>护理员资格管理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聘用的护理员年龄18-60岁，</w:t>
      </w:r>
      <w:r>
        <w:rPr>
          <w:rFonts w:ascii="宋体" w:hAnsi="宋体" w:eastAsia="宋体" w:cs="宋体"/>
          <w:color w:val="auto"/>
          <w:sz w:val="24"/>
          <w:shd w:val="clear" w:fill="FFFFFF"/>
        </w:rPr>
        <w:t>符合国家法律规定的劳动者；认真遵守国家法律、法规和采购人院方病区病房的各种规章制度；无行政处罚记录及不良嗜好，无不良信用；身体健康，无传染病及传染病原携带者,无残疾；服务意识强，工作认真，有一定的语言表达和沟通交流的能力；接受过基本生活护理及院感相关的专项培训，</w:t>
      </w:r>
      <w:r>
        <w:rPr>
          <w:rFonts w:hint="eastAsia" w:ascii="宋体" w:hAnsi="宋体" w:eastAsia="宋体" w:cs="宋体"/>
          <w:i w:val="0"/>
          <w:iCs w:val="0"/>
          <w:caps w:val="0"/>
          <w:color w:val="auto"/>
          <w:spacing w:val="0"/>
          <w:sz w:val="24"/>
          <w:szCs w:val="24"/>
        </w:rPr>
        <w:t>具有</w:t>
      </w:r>
      <w:r>
        <w:rPr>
          <w:rFonts w:hint="eastAsia" w:ascii="宋体" w:hAnsi="宋体" w:eastAsia="宋体" w:cs="宋体"/>
          <w:i w:val="0"/>
          <w:iCs w:val="0"/>
          <w:caps w:val="0"/>
          <w:color w:val="auto"/>
          <w:spacing w:val="0"/>
          <w:sz w:val="24"/>
          <w:szCs w:val="24"/>
          <w:lang w:val="en-US" w:eastAsia="zh-CN"/>
        </w:rPr>
        <w:t>福建省卫健委组织的福建省医疗护理员培训中心颁发的医疗护理员证书或</w:t>
      </w:r>
      <w:r>
        <w:rPr>
          <w:rFonts w:hint="eastAsia" w:ascii="宋体" w:hAnsi="宋体" w:eastAsia="宋体" w:cs="宋体"/>
          <w:i w:val="0"/>
          <w:iCs w:val="0"/>
          <w:caps w:val="0"/>
          <w:color w:val="auto"/>
          <w:spacing w:val="0"/>
          <w:sz w:val="24"/>
          <w:szCs w:val="24"/>
        </w:rPr>
        <w:t>护理类初级（或以上）职称证书证书</w:t>
      </w:r>
      <w:r>
        <w:rPr>
          <w:rFonts w:ascii="宋体" w:hAnsi="宋体" w:eastAsia="宋体" w:cs="宋体"/>
          <w:color w:val="auto"/>
          <w:sz w:val="24"/>
          <w:shd w:val="clear" w:fill="FFFFFF"/>
        </w:rPr>
        <w:t>，优先聘用具有</w:t>
      </w:r>
      <w:r>
        <w:rPr>
          <w:rFonts w:hint="eastAsia" w:ascii="宋体" w:hAnsi="宋体" w:eastAsia="宋体" w:cs="宋体"/>
          <w:i w:val="0"/>
          <w:iCs w:val="0"/>
          <w:caps w:val="0"/>
          <w:color w:val="auto"/>
          <w:spacing w:val="0"/>
          <w:sz w:val="24"/>
          <w:szCs w:val="24"/>
        </w:rPr>
        <w:t>护理类初级（或以上）职称证书证书</w:t>
      </w:r>
      <w:r>
        <w:rPr>
          <w:rFonts w:ascii="宋体" w:hAnsi="宋体" w:eastAsia="宋体" w:cs="宋体"/>
          <w:color w:val="auto"/>
          <w:sz w:val="24"/>
          <w:shd w:val="clear" w:fill="FFFFFF"/>
        </w:rPr>
        <w:t>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w:t>
      </w:r>
      <w:r>
        <w:rPr>
          <w:rFonts w:hint="eastAsia" w:ascii="宋体" w:hAnsi="宋体" w:eastAsia="宋体" w:cs="宋体"/>
          <w:i w:val="0"/>
          <w:iCs w:val="0"/>
          <w:caps w:val="0"/>
          <w:color w:val="auto"/>
          <w:spacing w:val="0"/>
          <w:sz w:val="24"/>
          <w:szCs w:val="24"/>
          <w:lang w:val="en-US" w:eastAsia="zh-CN"/>
        </w:rPr>
        <w:t>.</w:t>
      </w:r>
      <w:r>
        <w:rPr>
          <w:rFonts w:hint="eastAsia" w:ascii="宋体" w:hAnsi="宋体" w:eastAsia="宋体" w:cs="宋体"/>
          <w:i w:val="0"/>
          <w:iCs w:val="0"/>
          <w:caps w:val="0"/>
          <w:color w:val="auto"/>
          <w:spacing w:val="0"/>
          <w:sz w:val="24"/>
          <w:szCs w:val="24"/>
        </w:rPr>
        <w:t>护理员档案管理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具有培训合格证书的护理员应建立档案，未建档不得从事护理员工作。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w:t>
      </w:r>
      <w:r>
        <w:rPr>
          <w:rFonts w:hint="eastAsia" w:ascii="宋体" w:hAnsi="宋体" w:eastAsia="宋体" w:cs="宋体"/>
          <w:i w:val="0"/>
          <w:iCs w:val="0"/>
          <w:caps w:val="0"/>
          <w:color w:val="auto"/>
          <w:spacing w:val="0"/>
          <w:sz w:val="24"/>
          <w:szCs w:val="24"/>
          <w:lang w:val="en-US" w:eastAsia="zh-CN"/>
        </w:rPr>
        <w:t>.</w:t>
      </w:r>
      <w:r>
        <w:rPr>
          <w:rFonts w:hint="eastAsia" w:ascii="宋体" w:hAnsi="宋体" w:eastAsia="宋体" w:cs="宋体"/>
          <w:i w:val="0"/>
          <w:iCs w:val="0"/>
          <w:caps w:val="0"/>
          <w:color w:val="auto"/>
          <w:spacing w:val="0"/>
          <w:sz w:val="24"/>
          <w:szCs w:val="24"/>
        </w:rPr>
        <w:t>护理员健康管理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hd w:val="clear" w:fill="FFFFFF"/>
          <w:lang w:eastAsia="zh-CN"/>
        </w:rPr>
        <w:t>参与市场调研者</w:t>
      </w:r>
      <w:r>
        <w:rPr>
          <w:rFonts w:ascii="宋体" w:hAnsi="宋体" w:eastAsia="宋体" w:cs="宋体"/>
          <w:color w:val="auto"/>
          <w:sz w:val="24"/>
          <w:shd w:val="clear" w:fill="FFFFFF"/>
        </w:rPr>
        <w:t>应严格落实护理员</w:t>
      </w:r>
      <w:r>
        <w:rPr>
          <w:rFonts w:hint="eastAsia" w:ascii="宋体" w:hAnsi="宋体" w:eastAsia="宋体" w:cs="宋体"/>
          <w:i w:val="0"/>
          <w:iCs w:val="0"/>
          <w:caps w:val="0"/>
          <w:color w:val="auto"/>
          <w:spacing w:val="0"/>
          <w:sz w:val="24"/>
          <w:szCs w:val="24"/>
        </w:rPr>
        <w:t>应持二级以上医院健康检查合格证上岗，上岗后每年进行一次健康检查，做好护理员健康监管工作，及时更新健康证。患有精神障碍、传染性疾病等疾病及吸毒等人员，不得从事护理员工作。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4</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rPr>
        <w:t>护理员</w:t>
      </w:r>
      <w:r>
        <w:rPr>
          <w:rFonts w:hint="eastAsia" w:ascii="宋体" w:hAnsi="宋体" w:eastAsia="宋体" w:cs="宋体"/>
          <w:i w:val="0"/>
          <w:iCs w:val="0"/>
          <w:caps w:val="0"/>
          <w:color w:val="auto"/>
          <w:spacing w:val="0"/>
          <w:sz w:val="24"/>
          <w:szCs w:val="24"/>
          <w:lang w:val="en-US" w:eastAsia="zh-CN"/>
        </w:rPr>
        <w:t>保障权益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参与市场调研者</w:t>
      </w:r>
      <w:r>
        <w:rPr>
          <w:rFonts w:hint="eastAsia" w:ascii="宋体" w:hAnsi="宋体" w:eastAsia="宋体" w:cs="宋体"/>
          <w:i w:val="0"/>
          <w:iCs w:val="0"/>
          <w:caps w:val="0"/>
          <w:color w:val="auto"/>
          <w:spacing w:val="0"/>
          <w:sz w:val="24"/>
          <w:szCs w:val="24"/>
          <w:highlight w:val="none"/>
          <w:lang w:val="en-US" w:eastAsia="zh-CN"/>
        </w:rPr>
        <w:t>均</w:t>
      </w:r>
      <w:r>
        <w:rPr>
          <w:rFonts w:hint="eastAsia" w:ascii="宋体" w:hAnsi="宋体" w:eastAsia="宋体" w:cs="宋体"/>
          <w:i w:val="0"/>
          <w:iCs w:val="0"/>
          <w:caps w:val="0"/>
          <w:color w:val="auto"/>
          <w:spacing w:val="0"/>
          <w:sz w:val="24"/>
          <w:szCs w:val="24"/>
          <w:highlight w:val="none"/>
        </w:rPr>
        <w:t>有</w:t>
      </w:r>
      <w:r>
        <w:rPr>
          <w:rFonts w:hint="eastAsia" w:ascii="宋体" w:hAnsi="宋体" w:eastAsia="宋体" w:cs="宋体"/>
          <w:i w:val="0"/>
          <w:iCs w:val="0"/>
          <w:caps w:val="0"/>
          <w:color w:val="auto"/>
          <w:spacing w:val="0"/>
          <w:sz w:val="24"/>
          <w:szCs w:val="24"/>
          <w:highlight w:val="none"/>
          <w:lang w:val="en-US" w:eastAsia="zh-CN"/>
        </w:rPr>
        <w:t>为在岗护理员</w:t>
      </w:r>
      <w:r>
        <w:rPr>
          <w:rFonts w:hint="eastAsia" w:ascii="宋体" w:hAnsi="宋体" w:eastAsia="宋体" w:cs="宋体"/>
          <w:i w:val="0"/>
          <w:iCs w:val="0"/>
          <w:caps w:val="0"/>
          <w:color w:val="auto"/>
          <w:spacing w:val="0"/>
          <w:sz w:val="24"/>
          <w:szCs w:val="24"/>
          <w:highlight w:val="none"/>
        </w:rPr>
        <w:t>购买有效期内的团体人身险（包括但不限于个人意外险或雇主责任险）</w:t>
      </w:r>
      <w:r>
        <w:rPr>
          <w:rFonts w:hint="eastAsia" w:ascii="宋体" w:hAnsi="宋体" w:eastAsia="宋体" w:cs="宋体"/>
          <w:i w:val="0"/>
          <w:iCs w:val="0"/>
          <w:caps w:val="0"/>
          <w:color w:val="auto"/>
          <w:spacing w:val="0"/>
          <w:sz w:val="24"/>
          <w:szCs w:val="24"/>
          <w:highlight w:val="none"/>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建立考评机制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hd w:val="clear" w:fill="FFFFFF"/>
          <w:lang w:eastAsia="zh-CN"/>
        </w:rPr>
        <w:t>参与市场调研者</w:t>
      </w:r>
      <w:r>
        <w:rPr>
          <w:rFonts w:ascii="宋体" w:hAnsi="宋体" w:eastAsia="宋体" w:cs="宋体"/>
          <w:color w:val="auto"/>
          <w:sz w:val="24"/>
          <w:shd w:val="clear" w:fill="FFFFFF"/>
        </w:rPr>
        <w:t>应建立和完善护理员管理考评机制，明确考评内容和考评方式，每月</w:t>
      </w:r>
      <w:r>
        <w:rPr>
          <w:rFonts w:hint="eastAsia" w:ascii="宋体" w:hAnsi="宋体" w:eastAsia="宋体" w:cs="宋体"/>
          <w:i w:val="0"/>
          <w:iCs w:val="0"/>
          <w:caps w:val="0"/>
          <w:color w:val="auto"/>
          <w:spacing w:val="0"/>
          <w:sz w:val="24"/>
          <w:szCs w:val="24"/>
          <w:lang w:val="en-US" w:eastAsia="zh-CN"/>
        </w:rPr>
        <w:t>对护理员</w:t>
      </w:r>
      <w:r>
        <w:rPr>
          <w:rFonts w:hint="eastAsia" w:ascii="宋体" w:hAnsi="宋体" w:eastAsia="宋体" w:cs="宋体"/>
          <w:i w:val="0"/>
          <w:iCs w:val="0"/>
          <w:caps w:val="0"/>
          <w:color w:val="auto"/>
          <w:spacing w:val="0"/>
          <w:sz w:val="24"/>
          <w:szCs w:val="24"/>
        </w:rPr>
        <w:t>职业道德、业务水平和患者满意度</w:t>
      </w:r>
      <w:r>
        <w:rPr>
          <w:rFonts w:hint="eastAsia" w:ascii="宋体" w:hAnsi="宋体" w:eastAsia="宋体" w:cs="宋体"/>
          <w:i w:val="0"/>
          <w:iCs w:val="0"/>
          <w:caps w:val="0"/>
          <w:color w:val="auto"/>
          <w:spacing w:val="0"/>
          <w:sz w:val="24"/>
          <w:szCs w:val="24"/>
          <w:lang w:val="en-US" w:eastAsia="zh-CN"/>
        </w:rPr>
        <w:t>进行</w:t>
      </w:r>
      <w:r>
        <w:rPr>
          <w:rFonts w:hint="eastAsia" w:ascii="宋体" w:hAnsi="宋体" w:eastAsia="宋体" w:cs="宋体"/>
          <w:i w:val="0"/>
          <w:iCs w:val="0"/>
          <w:caps w:val="0"/>
          <w:color w:val="auto"/>
          <w:spacing w:val="0"/>
          <w:sz w:val="24"/>
          <w:szCs w:val="24"/>
        </w:rPr>
        <w:t>考核评价，并将考核结果计入护理员个人档案，对考核评价优良的优先聘用上岗，考核评价不合格的要责令其立即整改，对拒不改正</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或不服从管理、职业道德差、乱收费、侵害患者合法权益的</w:t>
      </w:r>
      <w:r>
        <w:rPr>
          <w:rFonts w:ascii="宋体" w:hAnsi="宋体" w:eastAsia="宋体" w:cs="宋体"/>
          <w:color w:val="auto"/>
          <w:sz w:val="24"/>
          <w:shd w:val="clear" w:fill="FFFFFF"/>
        </w:rPr>
        <w:t>护理员应解除合作关系</w:t>
      </w:r>
      <w:r>
        <w:rPr>
          <w:rFonts w:hint="eastAsia" w:ascii="宋体" w:hAnsi="宋体" w:eastAsia="宋体" w:cs="宋体"/>
          <w:i w:val="0"/>
          <w:iCs w:val="0"/>
          <w:caps w:val="0"/>
          <w:color w:val="auto"/>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lang w:val="en-US" w:eastAsia="zh-CN"/>
        </w:rPr>
        <w:t>6.</w:t>
      </w:r>
      <w:r>
        <w:rPr>
          <w:rFonts w:hint="eastAsia" w:ascii="宋体" w:hAnsi="宋体" w:eastAsia="宋体" w:cs="宋体"/>
          <w:i w:val="0"/>
          <w:iCs w:val="0"/>
          <w:caps w:val="0"/>
          <w:color w:val="auto"/>
          <w:spacing w:val="0"/>
          <w:sz w:val="24"/>
          <w:szCs w:val="24"/>
        </w:rPr>
        <w:t>监督管理</w:t>
      </w:r>
    </w:p>
    <w:p>
      <w:pPr>
        <w:pStyle w:val="5"/>
        <w:spacing w:line="360" w:lineRule="auto"/>
        <w:jc w:val="both"/>
        <w:rPr>
          <w:color w:val="auto"/>
        </w:rPr>
      </w:pPr>
      <w:r>
        <w:rPr>
          <w:rFonts w:hint="eastAsia" w:ascii="宋体" w:hAnsi="宋体" w:eastAsia="宋体" w:cs="宋体"/>
          <w:color w:val="auto"/>
          <w:sz w:val="24"/>
          <w:shd w:val="clear" w:fill="FFFFFF"/>
          <w:lang w:eastAsia="zh-CN"/>
        </w:rPr>
        <w:t>参与市场调研者</w:t>
      </w:r>
      <w:r>
        <w:rPr>
          <w:rFonts w:ascii="宋体" w:hAnsi="宋体" w:eastAsia="宋体" w:cs="宋体"/>
          <w:color w:val="auto"/>
          <w:sz w:val="24"/>
          <w:shd w:val="clear" w:fill="FFFFFF"/>
        </w:rPr>
        <w:t>应认真做好护理员规范化管理工作，设置多渠道意见反馈通道，保证及时准确收到患者、家属及医护人员的反馈意见。对提出的意见、建议，应及时分析，并有持续改进措施、效果反馈等，医院对考评不合格的护理员不再进行录用。</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纠纷、投诉管理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参与市场调研者</w:t>
      </w:r>
      <w:r>
        <w:rPr>
          <w:rFonts w:hint="eastAsia" w:ascii="宋体" w:hAnsi="宋体" w:eastAsia="宋体" w:cs="宋体"/>
          <w:color w:val="auto"/>
          <w:sz w:val="24"/>
          <w:szCs w:val="24"/>
        </w:rPr>
        <w:t>应监督、协调和处理各类由于护理员工作或服务不到位而引起的纠纷责任。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lang w:val="en-US" w:eastAsia="zh-CN"/>
        </w:rPr>
        <w:t>三、</w:t>
      </w:r>
      <w:r>
        <w:rPr>
          <w:rFonts w:hint="eastAsia" w:ascii="宋体" w:hAnsi="宋体" w:eastAsia="宋体" w:cs="宋体"/>
          <w:i w:val="0"/>
          <w:iCs w:val="0"/>
          <w:caps w:val="0"/>
          <w:color w:val="auto"/>
          <w:spacing w:val="0"/>
          <w:sz w:val="24"/>
          <w:szCs w:val="24"/>
        </w:rPr>
        <w:t>护理员岗位设置、服务</w:t>
      </w:r>
      <w:r>
        <w:rPr>
          <w:rFonts w:hint="eastAsia" w:ascii="宋体" w:hAnsi="宋体" w:eastAsia="宋体" w:cs="宋体"/>
          <w:i w:val="0"/>
          <w:iCs w:val="0"/>
          <w:caps w:val="0"/>
          <w:color w:val="auto"/>
          <w:spacing w:val="0"/>
          <w:sz w:val="24"/>
          <w:szCs w:val="24"/>
          <w:lang w:val="en-US" w:eastAsia="zh-CN"/>
        </w:rPr>
        <w:t>模式</w:t>
      </w:r>
      <w:r>
        <w:rPr>
          <w:rFonts w:hint="eastAsia" w:ascii="宋体" w:hAnsi="宋体" w:eastAsia="宋体" w:cs="宋体"/>
          <w:i w:val="0"/>
          <w:iCs w:val="0"/>
          <w:caps w:val="0"/>
          <w:color w:val="auto"/>
          <w:spacing w:val="0"/>
          <w:sz w:val="24"/>
          <w:szCs w:val="24"/>
        </w:rPr>
        <w:t>、内容</w:t>
      </w:r>
    </w:p>
    <w:p>
      <w:pPr>
        <w:pStyle w:val="5"/>
        <w:spacing w:line="360" w:lineRule="auto"/>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1.</w:t>
      </w:r>
      <w:r>
        <w:rPr>
          <w:rFonts w:hint="eastAsia" w:ascii="宋体" w:hAnsi="宋体" w:eastAsia="宋体" w:cs="宋体"/>
          <w:i w:val="0"/>
          <w:iCs w:val="0"/>
          <w:caps w:val="0"/>
          <w:color w:val="auto"/>
          <w:spacing w:val="0"/>
          <w:sz w:val="24"/>
          <w:szCs w:val="24"/>
        </w:rPr>
        <w:t>岗位设置</w:t>
      </w:r>
    </w:p>
    <w:p>
      <w:pPr>
        <w:pStyle w:val="5"/>
        <w:spacing w:line="360" w:lineRule="auto"/>
        <w:jc w:val="both"/>
        <w:rPr>
          <w:rFonts w:ascii="宋体" w:hAnsi="宋体" w:eastAsia="宋体" w:cs="宋体"/>
          <w:color w:val="auto"/>
          <w:sz w:val="24"/>
          <w:shd w:val="clear" w:fill="FFFFFF"/>
        </w:rPr>
      </w:pPr>
      <w:r>
        <w:rPr>
          <w:rFonts w:hint="eastAsia" w:ascii="宋体" w:hAnsi="宋体" w:eastAsia="宋体" w:cs="宋体"/>
          <w:i w:val="0"/>
          <w:iCs w:val="0"/>
          <w:caps w:val="0"/>
          <w:color w:val="auto"/>
          <w:spacing w:val="0"/>
          <w:sz w:val="24"/>
          <w:szCs w:val="24"/>
        </w:rPr>
        <w:t>全院护理员实行“</w:t>
      </w:r>
      <w:r>
        <w:rPr>
          <w:rFonts w:hint="eastAsia" w:ascii="宋体" w:hAnsi="宋体" w:eastAsia="宋体" w:cs="宋体"/>
          <w:i w:val="0"/>
          <w:iCs w:val="0"/>
          <w:caps w:val="0"/>
          <w:color w:val="auto"/>
          <w:spacing w:val="0"/>
          <w:sz w:val="24"/>
          <w:szCs w:val="24"/>
          <w:lang w:val="en-US" w:eastAsia="zh-CN"/>
        </w:rPr>
        <w:t>六</w:t>
      </w:r>
      <w:r>
        <w:rPr>
          <w:rFonts w:hint="eastAsia" w:ascii="宋体" w:hAnsi="宋体" w:eastAsia="宋体" w:cs="宋体"/>
          <w:i w:val="0"/>
          <w:iCs w:val="0"/>
          <w:caps w:val="0"/>
          <w:color w:val="auto"/>
          <w:spacing w:val="0"/>
          <w:sz w:val="24"/>
          <w:szCs w:val="24"/>
        </w:rPr>
        <w:t>统一”</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即</w:t>
      </w:r>
      <w:r>
        <w:rPr>
          <w:rFonts w:hint="eastAsia" w:ascii="宋体" w:hAnsi="宋体" w:eastAsia="宋体" w:cs="宋体"/>
          <w:i w:val="0"/>
          <w:iCs w:val="0"/>
          <w:caps w:val="0"/>
          <w:color w:val="auto"/>
          <w:spacing w:val="0"/>
          <w:sz w:val="24"/>
          <w:szCs w:val="24"/>
        </w:rPr>
        <w:t>统一登记、统一调配、统一着装、统一标识、统一收费标准、统一管理</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护理员在岗期间应</w:t>
      </w:r>
      <w:r>
        <w:rPr>
          <w:rFonts w:ascii="宋体" w:hAnsi="宋体" w:eastAsia="宋体" w:cs="宋体"/>
          <w:color w:val="auto"/>
          <w:sz w:val="24"/>
          <w:shd w:val="clear" w:fill="FFFFFF"/>
        </w:rPr>
        <w:t>遵纪守法，遵守医院各项规章制度，服从护理部、病区护士长、公司的管理，服从工作安排，不得挑选工作对象；按医院规定统一着装，衣着整洁，不准穿拖鞋、戴戒指、长指甲和染指甲；态度和蔼，文明礼貌，全心全意为患者服务；工作主动勤快，耐心细致，不怕脏、不怕累、不怕麻烦、不得刁难训斥患者，不与患者家属争吵；洁身自爱，不向患者及家属索取钱财，不接受患者红包，不能有贪小便宜和盗窃行为，不得私自哄抬服务费用；保持病区安静，不得大声讲话、喧哗，保持病区环境整洁，讲究卫生，养成良好的卫生习惯，勤洗手防止交叉感染；坚守岗位，不得随意离开病区，要保证患者的安全，避免发生意外，如跌倒、坠床、烫伤等；护理员在护士指导下做好患者生活护理及协助基础护理，不得从事治疗性护理工作，不允许其随意进入办公室、治疗室、值班室、护士站等工作场所翻阅病历和其他医疗文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default" w:ascii="宋体" w:hAnsi="宋体" w:eastAsia="宋体" w:cs="宋体"/>
          <w:color w:val="auto"/>
          <w:sz w:val="24"/>
          <w:shd w:val="clear" w:fill="FFFFFF"/>
          <w:lang w:val="en-US" w:eastAsia="zh-CN"/>
        </w:rPr>
      </w:pPr>
      <w:r>
        <w:rPr>
          <w:rFonts w:hint="eastAsia" w:ascii="宋体" w:hAnsi="宋体" w:eastAsia="宋体" w:cs="宋体"/>
          <w:color w:val="auto"/>
          <w:sz w:val="24"/>
          <w:shd w:val="clear" w:fill="FFFFFF"/>
          <w:lang w:val="en-US" w:eastAsia="zh-CN"/>
        </w:rPr>
        <w:t>2.服务模式</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宋体" w:hAnsi="宋体" w:eastAsia="宋体" w:cs="宋体"/>
          <w:color w:val="auto"/>
          <w:sz w:val="24"/>
          <w:shd w:val="clear" w:fill="FFFFFF"/>
          <w:lang w:val="en-US" w:eastAsia="zh-CN"/>
        </w:rPr>
      </w:pPr>
      <w:r>
        <w:rPr>
          <w:rFonts w:hint="eastAsia" w:ascii="宋体" w:hAnsi="宋体" w:eastAsia="宋体" w:cs="宋体"/>
          <w:color w:val="auto"/>
          <w:sz w:val="24"/>
          <w:shd w:val="clear" w:fill="FFFFFF"/>
          <w:lang w:val="en-US" w:eastAsia="zh-CN"/>
        </w:rPr>
        <w:t>2.1</w:t>
      </w:r>
      <w:r>
        <w:rPr>
          <w:rFonts w:hint="eastAsia" w:ascii="宋体" w:hAnsi="宋体" w:eastAsia="宋体" w:cs="宋体"/>
          <w:color w:val="auto"/>
          <w:sz w:val="24"/>
          <w:shd w:val="clear" w:fill="FFFFFF"/>
        </w:rPr>
        <w:t>整体循环服务模式</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ascii="宋体" w:hAnsi="宋体" w:eastAsia="宋体" w:cs="宋体"/>
          <w:color w:val="auto"/>
          <w:sz w:val="24"/>
          <w:highlight w:val="none"/>
          <w:shd w:val="clear" w:fill="FFFFFF"/>
        </w:rPr>
      </w:pPr>
      <w:r>
        <w:rPr>
          <w:rFonts w:hint="eastAsia" w:ascii="宋体" w:hAnsi="宋体" w:eastAsia="宋体" w:cs="宋体"/>
          <w:color w:val="auto"/>
          <w:sz w:val="24"/>
          <w:highlight w:val="none"/>
          <w:shd w:val="clear" w:fill="FFFFFF"/>
          <w:lang w:val="en-US" w:eastAsia="zh-CN"/>
        </w:rPr>
        <w:t>整体护理病房及</w:t>
      </w:r>
      <w:r>
        <w:rPr>
          <w:rFonts w:hint="eastAsia" w:ascii="宋体" w:hAnsi="宋体" w:eastAsia="宋体" w:cs="宋体"/>
          <w:color w:val="auto"/>
          <w:sz w:val="24"/>
          <w:highlight w:val="none"/>
          <w:shd w:val="clear" w:fill="FFFFFF"/>
        </w:rPr>
        <w:t>“无陪护”试点病房</w:t>
      </w:r>
      <w:r>
        <w:rPr>
          <w:rFonts w:ascii="宋体" w:hAnsi="宋体" w:eastAsia="宋体" w:cs="宋体"/>
          <w:color w:val="auto"/>
          <w:sz w:val="24"/>
          <w:highlight w:val="none"/>
          <w:shd w:val="clear" w:fill="FFFFFF"/>
        </w:rPr>
        <w:t>医疗护理员的工作模式</w:t>
      </w:r>
      <w:r>
        <w:rPr>
          <w:rFonts w:hint="eastAsia" w:ascii="宋体" w:hAnsi="宋体" w:eastAsia="宋体" w:cs="宋体"/>
          <w:color w:val="auto"/>
          <w:sz w:val="24"/>
          <w:highlight w:val="none"/>
          <w:shd w:val="clear" w:fill="FFFFFF"/>
          <w:lang w:val="en-US" w:eastAsia="zh-CN"/>
        </w:rPr>
        <w:t>均</w:t>
      </w:r>
      <w:r>
        <w:rPr>
          <w:rFonts w:ascii="宋体" w:hAnsi="宋体" w:eastAsia="宋体" w:cs="宋体"/>
          <w:color w:val="auto"/>
          <w:sz w:val="24"/>
          <w:highlight w:val="none"/>
          <w:shd w:val="clear" w:fill="FFFFFF"/>
        </w:rPr>
        <w:t>为一对多的小组式整体护理服务模式，</w:t>
      </w:r>
      <w:r>
        <w:rPr>
          <w:rFonts w:hint="eastAsia" w:ascii="宋体" w:hAnsi="宋体" w:eastAsia="宋体" w:cs="宋体"/>
          <w:color w:val="auto"/>
          <w:sz w:val="24"/>
          <w:highlight w:val="none"/>
          <w:shd w:val="clear" w:fill="FFFFFF"/>
        </w:rPr>
        <w:t>12小时排班，24小时负责制，病区设置责任组长，按患者人数及病情轻重合理安排护理人员以确保服务质量。</w:t>
      </w:r>
      <w:r>
        <w:rPr>
          <w:rFonts w:ascii="宋体" w:hAnsi="宋体" w:eastAsia="宋体" w:cs="宋体"/>
          <w:color w:val="auto"/>
          <w:sz w:val="24"/>
          <w:highlight w:val="none"/>
          <w:shd w:val="clear" w:fill="FFFFFF"/>
        </w:rPr>
        <w:t>需配置足够的夜班人员。</w:t>
      </w:r>
      <w:r>
        <w:rPr>
          <w:rFonts w:hint="eastAsia" w:ascii="宋体" w:hAnsi="宋体" w:eastAsia="宋体" w:cs="宋体"/>
          <w:color w:val="auto"/>
          <w:sz w:val="24"/>
          <w:highlight w:val="none"/>
          <w:shd w:val="clear" w:fill="FFFFFF"/>
          <w:lang w:eastAsia="zh-CN"/>
        </w:rPr>
        <w:t>参与市场调研者</w:t>
      </w:r>
      <w:r>
        <w:rPr>
          <w:rFonts w:ascii="宋体" w:hAnsi="宋体" w:eastAsia="宋体" w:cs="宋体"/>
          <w:color w:val="auto"/>
          <w:sz w:val="24"/>
          <w:highlight w:val="none"/>
          <w:shd w:val="clear" w:fill="FFFFFF"/>
        </w:rPr>
        <w:t>须在院内建立24小时电话值班制，随时满足患者和病区的需求。</w:t>
      </w:r>
      <w:r>
        <w:rPr>
          <w:rFonts w:hint="eastAsia" w:ascii="宋体" w:hAnsi="宋体" w:eastAsia="宋体" w:cs="宋体"/>
          <w:color w:val="auto"/>
          <w:sz w:val="24"/>
          <w:highlight w:val="none"/>
          <w:shd w:val="clear" w:fill="FFFFFF"/>
          <w:lang w:val="en-US" w:eastAsia="zh-CN"/>
        </w:rPr>
        <w:t>根据</w:t>
      </w:r>
      <w:r>
        <w:rPr>
          <w:rFonts w:hint="eastAsia" w:ascii="宋体" w:hAnsi="宋体" w:eastAsia="宋体" w:cs="宋体"/>
          <w:color w:val="auto"/>
          <w:sz w:val="24"/>
          <w:highlight w:val="none"/>
          <w:shd w:val="clear" w:fill="FFFFFF"/>
        </w:rPr>
        <w:t>“患者/护理员配比：1：0.2-1：0.3”的配置</w:t>
      </w:r>
      <w:r>
        <w:rPr>
          <w:rFonts w:hint="eastAsia" w:ascii="宋体" w:hAnsi="宋体" w:eastAsia="宋体" w:cs="宋体"/>
          <w:color w:val="auto"/>
          <w:sz w:val="24"/>
          <w:highlight w:val="none"/>
          <w:shd w:val="clear" w:fill="FFFFFF"/>
          <w:lang w:val="en-US" w:eastAsia="zh-CN"/>
        </w:rPr>
        <w:t>标准，整体护理病房配置护理员约50人，“无陪护”试点病房（70张床位，分2期开展）配置</w:t>
      </w:r>
      <w:r>
        <w:rPr>
          <w:rFonts w:hint="eastAsia" w:ascii="宋体" w:hAnsi="宋体" w:eastAsia="宋体" w:cs="宋体"/>
          <w:color w:val="auto"/>
          <w:sz w:val="24"/>
          <w:highlight w:val="none"/>
          <w:shd w:val="clear" w:fill="FFFFFF"/>
        </w:rPr>
        <w:t>医疗护理员</w:t>
      </w:r>
      <w:r>
        <w:rPr>
          <w:rFonts w:hint="eastAsia" w:ascii="宋体" w:hAnsi="宋体" w:eastAsia="宋体" w:cs="宋体"/>
          <w:color w:val="auto"/>
          <w:sz w:val="24"/>
          <w:highlight w:val="none"/>
          <w:shd w:val="clear" w:fill="FFFFFF"/>
          <w:lang w:val="en-US" w:eastAsia="zh-CN"/>
        </w:rPr>
        <w:t>约20人；</w:t>
      </w:r>
      <w:r>
        <w:rPr>
          <w:rFonts w:ascii="宋体" w:hAnsi="宋体" w:eastAsia="宋体" w:cs="宋体"/>
          <w:color w:val="auto"/>
          <w:sz w:val="24"/>
          <w:highlight w:val="none"/>
          <w:shd w:val="clear" w:fill="FFFFFF"/>
        </w:rPr>
        <w:t>根据临床实际需要机动调整</w:t>
      </w:r>
      <w:r>
        <w:rPr>
          <w:rFonts w:hint="eastAsia" w:ascii="宋体" w:hAnsi="宋体" w:eastAsia="宋体" w:cs="宋体"/>
          <w:color w:val="auto"/>
          <w:sz w:val="24"/>
          <w:highlight w:val="none"/>
          <w:shd w:val="clear" w:fill="FFFFFF"/>
          <w:lang w:val="en-US" w:eastAsia="zh-CN"/>
        </w:rPr>
        <w:t>护理员人数，</w:t>
      </w:r>
      <w:r>
        <w:rPr>
          <w:rFonts w:hint="eastAsia" w:ascii="宋体" w:hAnsi="宋体" w:eastAsia="宋体" w:cs="宋体"/>
          <w:color w:val="auto"/>
          <w:sz w:val="24"/>
          <w:highlight w:val="none"/>
          <w:shd w:val="clear" w:fill="FFFFFF"/>
          <w:lang w:eastAsia="zh-CN"/>
        </w:rPr>
        <w:t>参与市场调研者</w:t>
      </w:r>
      <w:r>
        <w:rPr>
          <w:rFonts w:ascii="宋体" w:hAnsi="宋体" w:eastAsia="宋体" w:cs="宋体"/>
          <w:color w:val="auto"/>
          <w:sz w:val="24"/>
          <w:highlight w:val="none"/>
          <w:shd w:val="clear" w:fill="FFFFFF"/>
        </w:rPr>
        <w:t>为患者提供陪护的服务人员储备数量在平均用工量基础上保持20%的备用人员；如医院患者浮动较大，</w:t>
      </w:r>
      <w:r>
        <w:rPr>
          <w:rFonts w:hint="eastAsia" w:ascii="宋体" w:hAnsi="宋体" w:eastAsia="宋体" w:cs="宋体"/>
          <w:color w:val="auto"/>
          <w:sz w:val="24"/>
          <w:highlight w:val="none"/>
          <w:shd w:val="clear" w:fill="FFFFFF"/>
          <w:lang w:eastAsia="zh-CN"/>
        </w:rPr>
        <w:t>参与市场调研者</w:t>
      </w:r>
      <w:r>
        <w:rPr>
          <w:rFonts w:ascii="宋体" w:hAnsi="宋体" w:eastAsia="宋体" w:cs="宋体"/>
          <w:color w:val="auto"/>
          <w:sz w:val="24"/>
          <w:highlight w:val="none"/>
          <w:shd w:val="clear" w:fill="FFFFFF"/>
        </w:rPr>
        <w:t>应根据情况进行增加或者减少，以保证患者陪护需求。</w:t>
      </w:r>
      <w:r>
        <w:rPr>
          <w:rFonts w:hint="eastAsia" w:ascii="宋体" w:hAnsi="宋体" w:eastAsia="宋体" w:cs="宋体"/>
          <w:color w:val="auto"/>
          <w:sz w:val="24"/>
          <w:highlight w:val="none"/>
          <w:shd w:val="clear" w:fill="FFFFFF"/>
          <w:lang w:val="en-US" w:eastAsia="zh-CN"/>
        </w:rPr>
        <w:t>期间</w:t>
      </w:r>
      <w:r>
        <w:rPr>
          <w:rFonts w:ascii="宋体" w:hAnsi="宋体" w:eastAsia="宋体" w:cs="宋体"/>
          <w:color w:val="auto"/>
          <w:sz w:val="24"/>
          <w:highlight w:val="none"/>
          <w:shd w:val="clear" w:fill="FFFFFF"/>
        </w:rPr>
        <w:t>护理员人员调整，需事先征得病区护士长同意。</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ascii="宋体" w:hAnsi="宋体" w:eastAsia="宋体" w:cs="宋体"/>
          <w:color w:val="auto"/>
          <w:sz w:val="24"/>
          <w:highlight w:val="none"/>
          <w:shd w:val="clear" w:fill="FFFFFF"/>
        </w:rPr>
      </w:pPr>
      <w:r>
        <w:rPr>
          <w:rFonts w:hint="eastAsia" w:ascii="宋体" w:hAnsi="宋体" w:eastAsia="宋体" w:cs="宋体"/>
          <w:color w:val="auto"/>
          <w:sz w:val="24"/>
          <w:highlight w:val="none"/>
          <w:shd w:val="clear" w:fill="FFFFFF"/>
          <w:lang w:val="en-US" w:eastAsia="zh-CN"/>
        </w:rPr>
        <w:t>2.2</w:t>
      </w:r>
      <w:r>
        <w:rPr>
          <w:rFonts w:hint="eastAsia" w:ascii="宋体" w:hAnsi="宋体" w:eastAsia="宋体" w:cs="宋体"/>
          <w:color w:val="auto"/>
          <w:sz w:val="24"/>
          <w:highlight w:val="none"/>
          <w:shd w:val="clear" w:fill="FFFFFF"/>
          <w:lang w:eastAsia="zh-CN"/>
        </w:rPr>
        <w:t>“</w:t>
      </w:r>
      <w:r>
        <w:rPr>
          <w:rFonts w:hint="eastAsia" w:ascii="宋体" w:hAnsi="宋体" w:eastAsia="宋体" w:cs="宋体"/>
          <w:color w:val="auto"/>
          <w:sz w:val="24"/>
          <w:highlight w:val="none"/>
          <w:shd w:val="clear" w:fill="FFFFFF"/>
        </w:rPr>
        <w:t>一对一</w:t>
      </w:r>
      <w:r>
        <w:rPr>
          <w:rFonts w:hint="eastAsia" w:ascii="宋体" w:hAnsi="宋体" w:eastAsia="宋体" w:cs="宋体"/>
          <w:color w:val="auto"/>
          <w:sz w:val="24"/>
          <w:highlight w:val="none"/>
          <w:shd w:val="clear" w:fill="FFFFFF"/>
          <w:lang w:eastAsia="zh-CN"/>
        </w:rPr>
        <w:t>”</w:t>
      </w:r>
      <w:r>
        <w:rPr>
          <w:rFonts w:ascii="宋体" w:hAnsi="宋体" w:eastAsia="宋体" w:cs="宋体"/>
          <w:color w:val="auto"/>
          <w:sz w:val="24"/>
          <w:highlight w:val="none"/>
          <w:shd w:val="clear" w:fill="FFFFFF"/>
        </w:rPr>
        <w:t>专业陪护服务模式</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default" w:ascii="宋体" w:hAnsi="宋体" w:eastAsia="宋体" w:cs="宋体"/>
          <w:i w:val="0"/>
          <w:iCs w:val="0"/>
          <w:caps w:val="0"/>
          <w:color w:val="auto"/>
          <w:spacing w:val="0"/>
          <w:sz w:val="24"/>
          <w:szCs w:val="24"/>
          <w:lang w:val="en-US"/>
        </w:rPr>
      </w:pPr>
      <w:r>
        <w:rPr>
          <w:rFonts w:hint="eastAsia" w:ascii="宋体" w:hAnsi="宋体" w:eastAsia="宋体" w:cs="宋体"/>
          <w:i w:val="0"/>
          <w:iCs w:val="0"/>
          <w:caps w:val="0"/>
          <w:color w:val="auto"/>
          <w:spacing w:val="0"/>
          <w:sz w:val="24"/>
          <w:szCs w:val="24"/>
        </w:rPr>
        <w:t>为有</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一对一</w:t>
      </w:r>
      <w:r>
        <w:rPr>
          <w:rFonts w:hint="eastAsia" w:ascii="宋体" w:hAnsi="宋体" w:eastAsia="宋体" w:cs="宋体"/>
          <w:i w:val="0"/>
          <w:iCs w:val="0"/>
          <w:caps w:val="0"/>
          <w:color w:val="auto"/>
          <w:spacing w:val="0"/>
          <w:sz w:val="24"/>
          <w:szCs w:val="24"/>
          <w:lang w:eastAsia="zh-CN"/>
        </w:rPr>
        <w:t>”</w:t>
      </w:r>
      <w:r>
        <w:rPr>
          <w:rFonts w:ascii="宋体" w:hAnsi="宋体" w:eastAsia="宋体" w:cs="宋体"/>
          <w:color w:val="auto"/>
          <w:sz w:val="24"/>
          <w:highlight w:val="none"/>
          <w:shd w:val="clear" w:fill="FFFFFF"/>
        </w:rPr>
        <w:t>专业陪护</w:t>
      </w:r>
      <w:r>
        <w:rPr>
          <w:rFonts w:hint="eastAsia" w:ascii="宋体" w:hAnsi="宋体" w:eastAsia="宋体" w:cs="宋体"/>
          <w:i w:val="0"/>
          <w:iCs w:val="0"/>
          <w:caps w:val="0"/>
          <w:color w:val="auto"/>
          <w:spacing w:val="0"/>
          <w:sz w:val="24"/>
          <w:szCs w:val="24"/>
          <w:lang w:val="en-US" w:eastAsia="zh-CN"/>
        </w:rPr>
        <w:t>服务</w:t>
      </w:r>
      <w:r>
        <w:rPr>
          <w:rFonts w:hint="eastAsia" w:ascii="宋体" w:hAnsi="宋体" w:eastAsia="宋体" w:cs="宋体"/>
          <w:i w:val="0"/>
          <w:iCs w:val="0"/>
          <w:caps w:val="0"/>
          <w:color w:val="auto"/>
          <w:spacing w:val="0"/>
          <w:sz w:val="24"/>
          <w:szCs w:val="24"/>
        </w:rPr>
        <w:t>需求的病人</w:t>
      </w:r>
      <w:r>
        <w:rPr>
          <w:rFonts w:hint="eastAsia" w:ascii="宋体" w:hAnsi="宋体" w:eastAsia="宋体" w:cs="宋体"/>
          <w:i w:val="0"/>
          <w:iCs w:val="0"/>
          <w:caps w:val="0"/>
          <w:color w:val="auto"/>
          <w:spacing w:val="0"/>
          <w:sz w:val="24"/>
          <w:szCs w:val="24"/>
          <w:lang w:val="en-US" w:eastAsia="zh-CN"/>
        </w:rPr>
        <w:t>提供24小时全方位的护理服务（一个护理员）。</w:t>
      </w:r>
    </w:p>
    <w:p>
      <w:pPr>
        <w:pStyle w:val="5"/>
        <w:numPr>
          <w:ilvl w:val="0"/>
          <w:numId w:val="0"/>
        </w:numPr>
        <w:spacing w:line="360" w:lineRule="auto"/>
        <w:jc w:val="both"/>
        <w:rPr>
          <w:rFonts w:ascii="宋体" w:hAnsi="宋体" w:eastAsia="宋体" w:cs="宋体"/>
          <w:color w:val="auto"/>
          <w:sz w:val="24"/>
          <w:shd w:val="clear" w:fill="FFFFFF"/>
        </w:rPr>
      </w:pPr>
      <w:r>
        <w:rPr>
          <w:rFonts w:hint="eastAsia" w:ascii="宋体" w:hAnsi="宋体" w:eastAsia="宋体" w:cs="宋体"/>
          <w:color w:val="auto"/>
          <w:sz w:val="24"/>
          <w:shd w:val="clear" w:fill="FFFFFF"/>
          <w:lang w:val="en-US" w:eastAsia="zh-CN"/>
        </w:rPr>
        <w:t>3.</w:t>
      </w:r>
      <w:r>
        <w:rPr>
          <w:rFonts w:ascii="宋体" w:hAnsi="宋体" w:eastAsia="宋体" w:cs="宋体"/>
          <w:color w:val="auto"/>
          <w:sz w:val="24"/>
          <w:shd w:val="clear" w:fill="FFFFFF"/>
        </w:rPr>
        <w:t>护理员工作质量标准</w:t>
      </w:r>
    </w:p>
    <w:p>
      <w:pPr>
        <w:pStyle w:val="5"/>
        <w:spacing w:line="360" w:lineRule="auto"/>
        <w:jc w:val="both"/>
        <w:rPr>
          <w:rFonts w:hint="eastAsia" w:ascii="宋体" w:hAnsi="宋体" w:eastAsia="宋体" w:cs="宋体"/>
          <w:color w:val="auto"/>
          <w:sz w:val="24"/>
          <w:shd w:val="clear" w:fill="FFFFFF"/>
          <w:lang w:eastAsia="zh-CN"/>
        </w:rPr>
      </w:pPr>
      <w:r>
        <w:rPr>
          <w:rFonts w:hint="eastAsia" w:ascii="宋体" w:hAnsi="宋体" w:eastAsia="宋体" w:cs="宋体"/>
          <w:color w:val="auto"/>
          <w:sz w:val="24"/>
          <w:shd w:val="clear" w:fill="FFFFFF"/>
          <w:lang w:val="en-US" w:eastAsia="zh-CN"/>
        </w:rPr>
        <w:t>3.1</w:t>
      </w:r>
      <w:r>
        <w:rPr>
          <w:rFonts w:ascii="宋体" w:hAnsi="宋体" w:eastAsia="宋体" w:cs="宋体"/>
          <w:color w:val="auto"/>
          <w:sz w:val="24"/>
          <w:shd w:val="clear" w:fill="FFFFFF"/>
        </w:rPr>
        <w:t>病室环境整洁、安静、无异味，空气清新</w:t>
      </w:r>
      <w:r>
        <w:rPr>
          <w:rFonts w:hint="eastAsia" w:ascii="宋体" w:hAnsi="宋体" w:eastAsia="宋体" w:cs="宋体"/>
          <w:color w:val="auto"/>
          <w:sz w:val="24"/>
          <w:shd w:val="clear" w:fill="FFFFFF"/>
          <w:lang w:eastAsia="zh-CN"/>
        </w:rPr>
        <w:t>。</w:t>
      </w:r>
      <w:r>
        <w:rPr>
          <w:rFonts w:ascii="宋体" w:hAnsi="宋体" w:eastAsia="宋体" w:cs="宋体"/>
          <w:color w:val="auto"/>
          <w:sz w:val="24"/>
          <w:shd w:val="clear" w:fill="FFFFFF"/>
        </w:rPr>
        <w:t>患者做到“三短六洁四无”：（1）三短：头发、胡须、指（趾）甲；（2）六洁：口腔、皮肤、头发、手足、会阴及肛门；（3）四无：床上无臭味、被褥无潮湿、床单无皱褶、皮肤无压疮</w:t>
      </w:r>
      <w:r>
        <w:rPr>
          <w:rFonts w:hint="eastAsia" w:ascii="宋体" w:hAnsi="宋体" w:eastAsia="宋体" w:cs="宋体"/>
          <w:color w:val="auto"/>
          <w:sz w:val="24"/>
          <w:shd w:val="clear" w:fill="FFFFFF"/>
          <w:lang w:eastAsia="zh-CN"/>
        </w:rPr>
        <w:t>。</w:t>
      </w:r>
      <w:r>
        <w:rPr>
          <w:rFonts w:ascii="宋体" w:hAnsi="宋体" w:eastAsia="宋体" w:cs="宋体"/>
          <w:color w:val="auto"/>
          <w:sz w:val="24"/>
          <w:shd w:val="clear" w:fill="FFFFFF"/>
        </w:rPr>
        <w:t>护理员工作中做到细致、耐心，主动、热情</w:t>
      </w:r>
      <w:r>
        <w:rPr>
          <w:rFonts w:hint="eastAsia" w:ascii="宋体" w:hAnsi="宋体" w:eastAsia="宋体" w:cs="宋体"/>
          <w:color w:val="auto"/>
          <w:sz w:val="24"/>
          <w:shd w:val="clear" w:fill="FFFFFF"/>
          <w:lang w:eastAsia="zh-CN"/>
        </w:rPr>
        <w:t>，</w:t>
      </w:r>
      <w:r>
        <w:rPr>
          <w:rFonts w:ascii="宋体" w:hAnsi="宋体" w:eastAsia="宋体" w:cs="宋体"/>
          <w:color w:val="auto"/>
          <w:sz w:val="24"/>
          <w:shd w:val="clear" w:fill="FFFFFF"/>
        </w:rPr>
        <w:t>使用文明用语</w:t>
      </w:r>
      <w:r>
        <w:rPr>
          <w:rFonts w:hint="eastAsia" w:ascii="宋体" w:hAnsi="宋体" w:eastAsia="宋体" w:cs="宋体"/>
          <w:color w:val="auto"/>
          <w:sz w:val="24"/>
          <w:shd w:val="clear" w:fill="FFFFFF"/>
          <w:lang w:eastAsia="zh-CN"/>
        </w:rPr>
        <w:t>。</w:t>
      </w:r>
      <w:r>
        <w:rPr>
          <w:rFonts w:ascii="宋体" w:hAnsi="宋体" w:eastAsia="宋体" w:cs="宋体"/>
          <w:color w:val="auto"/>
          <w:sz w:val="24"/>
          <w:shd w:val="clear" w:fill="FFFFFF"/>
        </w:rPr>
        <w:t>护理员上岗着工服，戴工牌，个人仪表卫生要清洁整齐，要做到头发、胡须、指甲短，身体及口腔无异味</w:t>
      </w:r>
      <w:r>
        <w:rPr>
          <w:rFonts w:hint="eastAsia" w:ascii="宋体" w:hAnsi="宋体" w:eastAsia="宋体" w:cs="宋体"/>
          <w:color w:val="auto"/>
          <w:sz w:val="24"/>
          <w:shd w:val="clear" w:fill="FFFFFF"/>
          <w:lang w:eastAsia="zh-CN"/>
        </w:rPr>
        <w:t>。</w:t>
      </w:r>
      <w:r>
        <w:rPr>
          <w:rFonts w:ascii="宋体" w:hAnsi="宋体" w:eastAsia="宋体" w:cs="宋体"/>
          <w:color w:val="auto"/>
          <w:sz w:val="24"/>
          <w:shd w:val="clear" w:fill="FFFFFF"/>
        </w:rPr>
        <w:t>护理员工作中见到医务人员、管理人员主动打招呼</w:t>
      </w:r>
      <w:r>
        <w:rPr>
          <w:rFonts w:hint="eastAsia" w:ascii="宋体" w:hAnsi="宋体" w:eastAsia="宋体" w:cs="宋体"/>
          <w:color w:val="auto"/>
          <w:sz w:val="24"/>
          <w:shd w:val="clear" w:fill="FFFFFF"/>
          <w:lang w:eastAsia="zh-CN"/>
        </w:rPr>
        <w:t>。</w:t>
      </w:r>
      <w:r>
        <w:rPr>
          <w:rFonts w:ascii="宋体" w:hAnsi="宋体" w:eastAsia="宋体" w:cs="宋体"/>
          <w:color w:val="auto"/>
          <w:sz w:val="24"/>
          <w:shd w:val="clear" w:fill="FFFFFF"/>
        </w:rPr>
        <w:t>护理员工作期间禁止玩手机</w:t>
      </w:r>
      <w:r>
        <w:rPr>
          <w:rFonts w:hint="eastAsia" w:ascii="宋体" w:hAnsi="宋体" w:eastAsia="宋体" w:cs="宋体"/>
          <w:color w:val="auto"/>
          <w:sz w:val="24"/>
          <w:shd w:val="clear" w:fill="FFFFFF"/>
          <w:lang w:eastAsia="zh-CN"/>
        </w:rPr>
        <w:t>，</w:t>
      </w:r>
      <w:r>
        <w:rPr>
          <w:rFonts w:ascii="宋体" w:hAnsi="宋体" w:eastAsia="宋体" w:cs="宋体"/>
          <w:color w:val="auto"/>
          <w:sz w:val="24"/>
          <w:shd w:val="clear" w:fill="FFFFFF"/>
        </w:rPr>
        <w:t>护理员禁止与患者、家属、医务人员及院里领导发生争吵、身体接触</w:t>
      </w:r>
      <w:r>
        <w:rPr>
          <w:rFonts w:hint="eastAsia" w:ascii="宋体" w:hAnsi="宋体" w:eastAsia="宋体" w:cs="宋体"/>
          <w:color w:val="auto"/>
          <w:sz w:val="24"/>
          <w:shd w:val="clear" w:fill="FFFFFF"/>
          <w:lang w:eastAsia="zh-CN"/>
        </w:rPr>
        <w:t>。</w:t>
      </w:r>
      <w:r>
        <w:rPr>
          <w:rFonts w:ascii="宋体" w:hAnsi="宋体" w:eastAsia="宋体" w:cs="宋体"/>
          <w:color w:val="auto"/>
          <w:sz w:val="24"/>
          <w:shd w:val="clear" w:fill="FFFFFF"/>
        </w:rPr>
        <w:t>护理员要耐心听取患者、家属及医务人员建议，有问题及时上报主管</w:t>
      </w:r>
      <w:r>
        <w:rPr>
          <w:rFonts w:hint="eastAsia" w:ascii="宋体" w:hAnsi="宋体" w:eastAsia="宋体" w:cs="宋体"/>
          <w:color w:val="auto"/>
          <w:sz w:val="24"/>
          <w:shd w:val="clear" w:fill="FFFFFF"/>
          <w:lang w:eastAsia="zh-CN"/>
        </w:rPr>
        <w:t>。</w:t>
      </w:r>
    </w:p>
    <w:p>
      <w:pPr>
        <w:pStyle w:val="5"/>
        <w:spacing w:line="360" w:lineRule="auto"/>
        <w:jc w:val="both"/>
        <w:rPr>
          <w:rFonts w:ascii="宋体" w:hAnsi="宋体" w:eastAsia="宋体" w:cs="宋体"/>
          <w:color w:val="auto"/>
          <w:sz w:val="24"/>
          <w:shd w:val="clear" w:fill="FFFFFF"/>
        </w:rPr>
      </w:pPr>
      <w:r>
        <w:rPr>
          <w:rFonts w:hint="eastAsia" w:ascii="宋体" w:hAnsi="宋体" w:eastAsia="宋体" w:cs="宋体"/>
          <w:color w:val="auto"/>
          <w:sz w:val="24"/>
          <w:shd w:val="clear" w:fill="FFFFFF"/>
          <w:lang w:val="en-US" w:eastAsia="zh-CN"/>
        </w:rPr>
        <w:t>3.2</w:t>
      </w:r>
      <w:r>
        <w:rPr>
          <w:rFonts w:ascii="宋体" w:hAnsi="宋体" w:eastAsia="宋体" w:cs="宋体"/>
          <w:color w:val="auto"/>
          <w:sz w:val="24"/>
          <w:shd w:val="clear" w:fill="FFFFFF"/>
        </w:rPr>
        <w:t>在合同实施过程中，采购人和</w:t>
      </w:r>
      <w:r>
        <w:rPr>
          <w:rFonts w:hint="eastAsia" w:ascii="宋体" w:hAnsi="宋体" w:eastAsia="宋体" w:cs="宋体"/>
          <w:color w:val="auto"/>
          <w:sz w:val="24"/>
          <w:shd w:val="clear" w:fill="FFFFFF"/>
          <w:lang w:eastAsia="zh-CN"/>
        </w:rPr>
        <w:t>参与市场调研者</w:t>
      </w:r>
      <w:r>
        <w:rPr>
          <w:rFonts w:ascii="宋体" w:hAnsi="宋体" w:eastAsia="宋体" w:cs="宋体"/>
          <w:color w:val="auto"/>
          <w:sz w:val="24"/>
          <w:shd w:val="clear" w:fill="FFFFFF"/>
        </w:rPr>
        <w:t>须定期对护理员的护理要求和工作质量标准进行修订提升，</w:t>
      </w:r>
      <w:r>
        <w:rPr>
          <w:rFonts w:hint="eastAsia" w:ascii="宋体" w:hAnsi="宋体" w:eastAsia="宋体" w:cs="宋体"/>
          <w:color w:val="auto"/>
          <w:sz w:val="24"/>
          <w:shd w:val="clear" w:fill="FFFFFF"/>
          <w:lang w:eastAsia="zh-CN"/>
        </w:rPr>
        <w:t>参与市场调研者</w:t>
      </w:r>
      <w:r>
        <w:rPr>
          <w:rFonts w:ascii="宋体" w:hAnsi="宋体" w:eastAsia="宋体" w:cs="宋体"/>
          <w:color w:val="auto"/>
          <w:sz w:val="24"/>
          <w:shd w:val="clear" w:fill="FFFFFF"/>
        </w:rPr>
        <w:t>须积极配合改进，以满足采购人、患者及家属的需求。</w:t>
      </w:r>
    </w:p>
    <w:p>
      <w:pPr>
        <w:pStyle w:val="5"/>
        <w:spacing w:line="360" w:lineRule="auto"/>
        <w:jc w:val="both"/>
        <w:rPr>
          <w:rFonts w:hint="eastAsia" w:eastAsia="宋体"/>
          <w:color w:val="auto"/>
          <w:lang w:eastAsia="zh-CN"/>
        </w:rPr>
      </w:pPr>
      <w:r>
        <w:rPr>
          <w:rFonts w:hint="eastAsia" w:ascii="宋体" w:hAnsi="宋体" w:eastAsia="宋体" w:cs="宋体"/>
          <w:color w:val="auto"/>
          <w:sz w:val="24"/>
          <w:shd w:val="clear" w:fill="FFFFFF"/>
          <w:lang w:val="en-US" w:eastAsia="zh-CN"/>
        </w:rPr>
        <w:t>3.3</w:t>
      </w:r>
      <w:r>
        <w:rPr>
          <w:rFonts w:ascii="宋体" w:hAnsi="宋体" w:eastAsia="宋体" w:cs="宋体"/>
          <w:color w:val="auto"/>
          <w:sz w:val="24"/>
          <w:shd w:val="clear" w:fill="FFFFFF"/>
        </w:rPr>
        <w:t>工作质量标准由</w:t>
      </w:r>
      <w:r>
        <w:rPr>
          <w:rFonts w:hint="eastAsia" w:ascii="宋体" w:hAnsi="宋体" w:eastAsia="宋体" w:cs="宋体"/>
          <w:color w:val="auto"/>
          <w:sz w:val="24"/>
          <w:shd w:val="clear" w:fill="FFFFFF"/>
          <w:lang w:eastAsia="zh-CN"/>
        </w:rPr>
        <w:t>参与市场调研者</w:t>
      </w:r>
      <w:r>
        <w:rPr>
          <w:rFonts w:ascii="宋体" w:hAnsi="宋体" w:eastAsia="宋体" w:cs="宋体"/>
          <w:color w:val="auto"/>
          <w:sz w:val="24"/>
          <w:shd w:val="clear" w:fill="FFFFFF"/>
        </w:rPr>
        <w:t>管理人员监督，每日定时巡查，巡查中发现的问题及时整改，严格按照管理规章制度执行。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lang w:val="en-US" w:eastAsia="zh-CN"/>
        </w:rPr>
        <w:t>4</w:t>
      </w:r>
      <w:r>
        <w:rPr>
          <w:rFonts w:hint="eastAsia" w:ascii="宋体" w:hAnsi="宋体" w:eastAsia="宋体" w:cs="宋体"/>
          <w:i w:val="0"/>
          <w:iCs w:val="0"/>
          <w:caps w:val="0"/>
          <w:color w:val="auto"/>
          <w:spacing w:val="0"/>
          <w:sz w:val="24"/>
          <w:szCs w:val="24"/>
        </w:rPr>
        <w:t>.收费标准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lang w:val="en-US" w:eastAsia="zh-CN"/>
        </w:rPr>
        <w:t>4</w:t>
      </w:r>
      <w:r>
        <w:rPr>
          <w:rFonts w:hint="eastAsia" w:ascii="宋体" w:hAnsi="宋体" w:eastAsia="宋体" w:cs="宋体"/>
          <w:i w:val="0"/>
          <w:iCs w:val="0"/>
          <w:caps w:val="0"/>
          <w:color w:val="auto"/>
          <w:spacing w:val="0"/>
          <w:sz w:val="24"/>
          <w:szCs w:val="24"/>
        </w:rPr>
        <w:t>.1</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一对一</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服务</w:t>
      </w:r>
      <w:r>
        <w:rPr>
          <w:rFonts w:hint="eastAsia" w:ascii="宋体" w:hAnsi="宋体" w:eastAsia="宋体" w:cs="宋体"/>
          <w:i w:val="0"/>
          <w:iCs w:val="0"/>
          <w:caps w:val="0"/>
          <w:color w:val="auto"/>
          <w:spacing w:val="0"/>
          <w:sz w:val="24"/>
          <w:szCs w:val="24"/>
          <w:lang w:val="en-US" w:eastAsia="zh-CN"/>
        </w:rPr>
        <w:t>及整体护理服务</w:t>
      </w:r>
      <w:r>
        <w:rPr>
          <w:rFonts w:hint="eastAsia" w:ascii="宋体" w:hAnsi="宋体" w:eastAsia="宋体" w:cs="宋体"/>
          <w:i w:val="0"/>
          <w:iCs w:val="0"/>
          <w:caps w:val="0"/>
          <w:color w:val="auto"/>
          <w:spacing w:val="0"/>
          <w:sz w:val="24"/>
          <w:szCs w:val="24"/>
        </w:rPr>
        <w:t>，应按照福建省卫计委、人力资源和社会保障厅、福建省物价局《关于在全省三级医院开展规范医院护工管理试点工作的通知》（闽卫医政〔2014〕110号）的指导意见，根据陪护方式、陪护对象病情轻重程度等综合因素制定收费标准，并在病区醒目位置公示“护理员照护模式、服务项目及收费标准”、服务热线、投诉电话等</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严格执行收费标准，不得随意提高收费标准，中标方人员不得收受患者红包，不得以各种方式向病人及家属索要财物。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4</w:t>
      </w:r>
      <w:r>
        <w:rPr>
          <w:rFonts w:hint="eastAsia" w:ascii="宋体" w:hAnsi="宋体" w:eastAsia="宋体" w:cs="宋体"/>
          <w:i w:val="0"/>
          <w:iCs w:val="0"/>
          <w:caps w:val="0"/>
          <w:color w:val="auto"/>
          <w:spacing w:val="0"/>
          <w:sz w:val="24"/>
          <w:szCs w:val="24"/>
        </w:rPr>
        <w:t>.2“无陪护”试点病房一对多服务，</w:t>
      </w:r>
      <w:r>
        <w:rPr>
          <w:rFonts w:hint="eastAsia" w:ascii="宋体" w:hAnsi="宋体" w:eastAsia="宋体" w:cs="宋体"/>
          <w:i w:val="0"/>
          <w:iCs w:val="0"/>
          <w:caps w:val="0"/>
          <w:color w:val="auto"/>
          <w:spacing w:val="0"/>
          <w:sz w:val="24"/>
          <w:szCs w:val="24"/>
          <w:lang w:val="en-US" w:eastAsia="zh-CN"/>
        </w:rPr>
        <w:t>根据</w:t>
      </w:r>
      <w:r>
        <w:rPr>
          <w:rFonts w:hint="eastAsia" w:ascii="宋体" w:hAnsi="宋体" w:eastAsia="宋体" w:cs="宋体"/>
          <w:i w:val="0"/>
          <w:iCs w:val="0"/>
          <w:caps w:val="0"/>
          <w:color w:val="auto"/>
          <w:spacing w:val="0"/>
          <w:sz w:val="24"/>
          <w:szCs w:val="24"/>
        </w:rPr>
        <w:t>福建省卫生健康委员会《关于印发福建省“无陪护”病房服务规范的通知》闽卫医政函〔2022〕1002号文件收费标准</w:t>
      </w:r>
      <w:r>
        <w:rPr>
          <w:rFonts w:hint="eastAsia" w:ascii="宋体" w:hAnsi="宋体" w:eastAsia="宋体" w:cs="宋体"/>
          <w:i w:val="0"/>
          <w:iCs w:val="0"/>
          <w:caps w:val="0"/>
          <w:color w:val="auto"/>
          <w:spacing w:val="0"/>
          <w:sz w:val="24"/>
          <w:szCs w:val="24"/>
          <w:lang w:val="en-US" w:eastAsia="zh-CN"/>
        </w:rPr>
        <w:t>收费</w:t>
      </w:r>
      <w:r>
        <w:rPr>
          <w:rFonts w:hint="eastAsia" w:ascii="宋体" w:hAnsi="宋体" w:eastAsia="宋体" w:cs="宋体"/>
          <w:i w:val="0"/>
          <w:iCs w:val="0"/>
          <w:caps w:val="0"/>
          <w:color w:val="auto"/>
          <w:spacing w:val="0"/>
          <w:sz w:val="24"/>
          <w:szCs w:val="24"/>
        </w:rPr>
        <w:t>。</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护理员服务（含无陪护）报价表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right"/>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单位：元</w:t>
      </w:r>
    </w:p>
    <w:tbl>
      <w:tblPr>
        <w:tblStyle w:val="3"/>
        <w:tblW w:w="9118" w:type="dxa"/>
        <w:tblInd w:w="-1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75"/>
        <w:gridCol w:w="1609"/>
        <w:gridCol w:w="1144"/>
        <w:gridCol w:w="925"/>
        <w:gridCol w:w="1575"/>
        <w:gridCol w:w="117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167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16"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服务等级</w:t>
            </w:r>
          </w:p>
        </w:tc>
        <w:tc>
          <w:tcPr>
            <w:tcW w:w="1609" w:type="dxa"/>
            <w:tcBorders>
              <w:top w:val="single" w:color="666666" w:sz="6" w:space="0"/>
              <w:left w:val="single" w:color="666666" w:sz="6" w:space="0"/>
              <w:bottom w:val="single" w:color="666666" w:sz="6" w:space="0"/>
              <w:right w:val="single" w:color="auto" w:sz="4" w:space="0"/>
            </w:tcBorders>
            <w:shd w:val="clear" w:color="auto" w:fill="FFFFFF"/>
            <w:tcMar>
              <w:top w:w="120" w:type="dxa"/>
              <w:left w:w="120" w:type="dxa"/>
              <w:bottom w:w="120" w:type="dxa"/>
              <w:right w:w="12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16"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护理收费标准</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床</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日</w:t>
            </w:r>
            <w:r>
              <w:rPr>
                <w:rFonts w:hint="eastAsia" w:ascii="宋体" w:hAnsi="宋体" w:eastAsia="宋体" w:cs="宋体"/>
                <w:color w:val="auto"/>
                <w:sz w:val="24"/>
                <w:szCs w:val="24"/>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16" w:lineRule="auto"/>
              <w:ind w:left="0" w:right="0"/>
              <w:jc w:val="center"/>
              <w:textAlignment w:val="auto"/>
              <w:rPr>
                <w:rFonts w:hint="eastAsia" w:ascii="宋体" w:hAnsi="宋体" w:eastAsia="宋体" w:cs="宋体"/>
                <w:color w:val="auto"/>
                <w:sz w:val="24"/>
                <w:szCs w:val="24"/>
                <w:lang w:val="en-US" w:eastAsia="zh-CN"/>
              </w:rPr>
            </w:pPr>
          </w:p>
        </w:tc>
        <w:tc>
          <w:tcPr>
            <w:tcW w:w="1144" w:type="dxa"/>
            <w:tcBorders>
              <w:top w:val="single" w:color="666666" w:sz="6" w:space="0"/>
              <w:left w:val="single" w:color="666666" w:sz="6" w:space="0"/>
              <w:bottom w:val="single" w:color="666666" w:sz="6" w:space="0"/>
              <w:right w:val="single" w:color="auto" w:sz="4" w:space="0"/>
            </w:tcBorders>
            <w:shd w:val="clear" w:color="auto" w:fill="FFFFFF"/>
            <w:tcMar>
              <w:top w:w="120" w:type="dxa"/>
              <w:left w:w="120" w:type="dxa"/>
              <w:bottom w:w="120" w:type="dxa"/>
              <w:right w:w="12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16"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16"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床日数</w:t>
            </w:r>
          </w:p>
        </w:tc>
        <w:tc>
          <w:tcPr>
            <w:tcW w:w="925" w:type="dxa"/>
            <w:tcBorders>
              <w:top w:val="single" w:color="666666" w:sz="6" w:space="0"/>
              <w:left w:val="single" w:color="666666" w:sz="6" w:space="0"/>
              <w:bottom w:val="single" w:color="666666" w:sz="6" w:space="0"/>
              <w:right w:val="single" w:color="auto" w:sz="4" w:space="0"/>
            </w:tcBorders>
            <w:shd w:val="clear" w:color="auto" w:fill="FFFFFF"/>
            <w:tcMar>
              <w:top w:w="120" w:type="dxa"/>
              <w:left w:w="120" w:type="dxa"/>
              <w:bottom w:w="120" w:type="dxa"/>
              <w:right w:w="12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16"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统一折扣</w:t>
            </w:r>
          </w:p>
        </w:tc>
        <w:tc>
          <w:tcPr>
            <w:tcW w:w="1575" w:type="dxa"/>
            <w:tcBorders>
              <w:top w:val="single" w:color="666666" w:sz="6" w:space="0"/>
              <w:left w:val="single" w:color="auto" w:sz="4" w:space="0"/>
              <w:bottom w:val="single" w:color="666666" w:sz="6" w:space="0"/>
              <w:right w:val="single" w:color="auto" w:sz="4" w:space="0"/>
            </w:tcBorders>
            <w:shd w:val="clear" w:color="auto" w:fill="FFFFFF"/>
            <w:tcMar>
              <w:top w:w="120" w:type="dxa"/>
              <w:left w:w="120" w:type="dxa"/>
              <w:bottom w:w="120" w:type="dxa"/>
              <w:right w:w="12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16"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护理收费标准折扣报价（护理费</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床</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日</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p>
        </w:tc>
        <w:tc>
          <w:tcPr>
            <w:tcW w:w="1170" w:type="dxa"/>
            <w:tcBorders>
              <w:top w:val="single" w:color="666666" w:sz="6" w:space="0"/>
              <w:left w:val="single" w:color="auto" w:sz="4" w:space="0"/>
              <w:bottom w:val="single" w:color="666666" w:sz="6" w:space="0"/>
              <w:right w:val="single" w:color="auto" w:sz="4" w:space="0"/>
            </w:tcBorders>
            <w:shd w:val="clear" w:color="auto" w:fill="FFFFFF"/>
            <w:tcMar>
              <w:top w:w="120" w:type="dxa"/>
              <w:left w:w="120" w:type="dxa"/>
              <w:bottom w:w="120" w:type="dxa"/>
              <w:right w:w="12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16"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最终报价（总价）</w:t>
            </w:r>
          </w:p>
        </w:tc>
        <w:tc>
          <w:tcPr>
            <w:tcW w:w="1020" w:type="dxa"/>
            <w:tcBorders>
              <w:top w:val="single" w:color="666666" w:sz="6" w:space="0"/>
              <w:left w:val="single" w:color="auto" w:sz="4"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16"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675" w:type="dxa"/>
            <w:tcBorders>
              <w:top w:val="single" w:color="666666" w:sz="6" w:space="0"/>
              <w:left w:val="single" w:color="666666" w:sz="6" w:space="0"/>
              <w:bottom w:val="single" w:color="auto" w:sz="4" w:space="0"/>
              <w:right w:val="single" w:color="666666" w:sz="6" w:space="0"/>
            </w:tcBorders>
            <w:shd w:val="clear" w:color="auto" w:fill="FFFFFF"/>
            <w:tcMar>
              <w:top w:w="120" w:type="dxa"/>
              <w:left w:w="120" w:type="dxa"/>
              <w:bottom w:w="120" w:type="dxa"/>
              <w:right w:w="12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16"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一对一</w:t>
            </w:r>
          </w:p>
        </w:tc>
        <w:tc>
          <w:tcPr>
            <w:tcW w:w="1609" w:type="dxa"/>
            <w:tcBorders>
              <w:top w:val="single" w:color="666666" w:sz="6" w:space="0"/>
              <w:left w:val="single" w:color="666666" w:sz="6" w:space="0"/>
              <w:bottom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290</w:t>
            </w:r>
          </w:p>
        </w:tc>
        <w:tc>
          <w:tcPr>
            <w:tcW w:w="1144" w:type="dxa"/>
            <w:vMerge w:val="restart"/>
            <w:tcBorders>
              <w:top w:val="single" w:color="666666" w:sz="6" w:space="0"/>
              <w:left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按患者人数及病情轻重合理安排护理人员</w:t>
            </w:r>
          </w:p>
        </w:tc>
        <w:tc>
          <w:tcPr>
            <w:tcW w:w="925" w:type="dxa"/>
            <w:vMerge w:val="restart"/>
            <w:tcBorders>
              <w:top w:val="single" w:color="666666" w:sz="6" w:space="0"/>
              <w:left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1575" w:type="dxa"/>
            <w:tcBorders>
              <w:top w:val="single" w:color="666666" w:sz="6" w:space="0"/>
              <w:left w:val="single" w:color="auto" w:sz="4" w:space="0"/>
              <w:bottom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1170" w:type="dxa"/>
            <w:vMerge w:val="restart"/>
            <w:tcBorders>
              <w:top w:val="single" w:color="666666" w:sz="6" w:space="0"/>
              <w:left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不计入</w:t>
            </w:r>
          </w:p>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总报价</w:t>
            </w:r>
          </w:p>
        </w:tc>
        <w:tc>
          <w:tcPr>
            <w:tcW w:w="1020" w:type="dxa"/>
            <w:vMerge w:val="restart"/>
            <w:tcBorders>
              <w:top w:val="single" w:color="666666" w:sz="6" w:space="0"/>
              <w:left w:val="single" w:color="auto" w:sz="4" w:space="0"/>
              <w:right w:val="single" w:color="666666" w:sz="6"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由病人与第三方服务公司直接结算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675" w:type="dxa"/>
            <w:tcBorders>
              <w:top w:val="single" w:color="auto" w:sz="4" w:space="0"/>
              <w:left w:val="single" w:color="666666" w:sz="6" w:space="0"/>
              <w:bottom w:val="single" w:color="auto" w:sz="4" w:space="0"/>
              <w:right w:val="single" w:color="666666" w:sz="6" w:space="0"/>
            </w:tcBorders>
            <w:shd w:val="clear" w:color="auto" w:fill="FFFFFF"/>
            <w:tcMar>
              <w:top w:w="120" w:type="dxa"/>
              <w:left w:w="120" w:type="dxa"/>
              <w:bottom w:w="120" w:type="dxa"/>
              <w:right w:w="12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整体护理A级</w:t>
            </w:r>
          </w:p>
        </w:tc>
        <w:tc>
          <w:tcPr>
            <w:tcW w:w="1609" w:type="dxa"/>
            <w:tcBorders>
              <w:top w:val="single" w:color="auto" w:sz="4" w:space="0"/>
              <w:left w:val="single" w:color="666666" w:sz="6" w:space="0"/>
              <w:bottom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190</w:t>
            </w:r>
          </w:p>
        </w:tc>
        <w:tc>
          <w:tcPr>
            <w:tcW w:w="1144" w:type="dxa"/>
            <w:vMerge w:val="continue"/>
            <w:tcBorders>
              <w:left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925" w:type="dxa"/>
            <w:vMerge w:val="continue"/>
            <w:tcBorders>
              <w:left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1575" w:type="dxa"/>
            <w:tcBorders>
              <w:top w:val="single" w:color="666666" w:sz="6" w:space="0"/>
              <w:left w:val="single" w:color="auto" w:sz="4" w:space="0"/>
              <w:bottom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1170" w:type="dxa"/>
            <w:vMerge w:val="continue"/>
            <w:tcBorders>
              <w:left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1020" w:type="dxa"/>
            <w:vMerge w:val="continue"/>
            <w:tcBorders>
              <w:left w:val="single" w:color="auto" w:sz="4" w:space="0"/>
              <w:right w:val="single" w:color="666666" w:sz="6"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675" w:type="dxa"/>
            <w:tcBorders>
              <w:top w:val="single" w:color="auto" w:sz="4" w:space="0"/>
              <w:left w:val="single" w:color="666666" w:sz="6" w:space="0"/>
              <w:bottom w:val="single" w:color="auto" w:sz="4" w:space="0"/>
              <w:right w:val="single" w:color="666666" w:sz="6" w:space="0"/>
            </w:tcBorders>
            <w:shd w:val="clear" w:color="auto" w:fill="FFFFFF"/>
            <w:tcMar>
              <w:top w:w="120" w:type="dxa"/>
              <w:left w:w="120" w:type="dxa"/>
              <w:bottom w:w="120" w:type="dxa"/>
              <w:right w:w="12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16"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整体护理B级</w:t>
            </w:r>
          </w:p>
        </w:tc>
        <w:tc>
          <w:tcPr>
            <w:tcW w:w="1609" w:type="dxa"/>
            <w:tcBorders>
              <w:top w:val="single" w:color="auto" w:sz="4" w:space="0"/>
              <w:left w:val="single" w:color="666666" w:sz="6" w:space="0"/>
              <w:bottom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170</w:t>
            </w:r>
          </w:p>
        </w:tc>
        <w:tc>
          <w:tcPr>
            <w:tcW w:w="1144" w:type="dxa"/>
            <w:vMerge w:val="continue"/>
            <w:tcBorders>
              <w:left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925" w:type="dxa"/>
            <w:vMerge w:val="continue"/>
            <w:tcBorders>
              <w:left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1575" w:type="dxa"/>
            <w:tcBorders>
              <w:top w:val="single" w:color="666666" w:sz="6" w:space="0"/>
              <w:left w:val="single" w:color="auto" w:sz="4" w:space="0"/>
              <w:bottom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1170" w:type="dxa"/>
            <w:vMerge w:val="continue"/>
            <w:tcBorders>
              <w:left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1020" w:type="dxa"/>
            <w:vMerge w:val="continue"/>
            <w:tcBorders>
              <w:left w:val="single" w:color="auto" w:sz="4" w:space="0"/>
              <w:right w:val="single" w:color="666666" w:sz="6"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675" w:type="dxa"/>
            <w:tcBorders>
              <w:top w:val="single" w:color="auto" w:sz="4"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16"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整体护理C级</w:t>
            </w:r>
          </w:p>
        </w:tc>
        <w:tc>
          <w:tcPr>
            <w:tcW w:w="1609" w:type="dxa"/>
            <w:tcBorders>
              <w:top w:val="single" w:color="auto" w:sz="4" w:space="0"/>
              <w:left w:val="single" w:color="666666" w:sz="6" w:space="0"/>
              <w:bottom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150</w:t>
            </w:r>
          </w:p>
        </w:tc>
        <w:tc>
          <w:tcPr>
            <w:tcW w:w="1144" w:type="dxa"/>
            <w:vMerge w:val="continue"/>
            <w:tcBorders>
              <w:left w:val="single" w:color="666666" w:sz="6" w:space="0"/>
              <w:bottom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925" w:type="dxa"/>
            <w:vMerge w:val="continue"/>
            <w:tcBorders>
              <w:left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1575" w:type="dxa"/>
            <w:tcBorders>
              <w:top w:val="single" w:color="666666" w:sz="6" w:space="0"/>
              <w:left w:val="single" w:color="auto" w:sz="4" w:space="0"/>
              <w:bottom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1170" w:type="dxa"/>
            <w:vMerge w:val="continue"/>
            <w:tcBorders>
              <w:left w:val="single" w:color="auto" w:sz="4" w:space="0"/>
              <w:bottom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1020" w:type="dxa"/>
            <w:vMerge w:val="continue"/>
            <w:tcBorders>
              <w:left w:val="single" w:color="auto" w:sz="4"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675" w:type="dxa"/>
            <w:tcBorders>
              <w:top w:val="single" w:color="666666" w:sz="6" w:space="0"/>
              <w:left w:val="single" w:color="666666" w:sz="6" w:space="0"/>
              <w:bottom w:val="single" w:color="auto" w:sz="4" w:space="0"/>
              <w:right w:val="single" w:color="666666" w:sz="6" w:space="0"/>
            </w:tcBorders>
            <w:shd w:val="clear" w:color="auto" w:fill="FFFFFF"/>
            <w:tcMar>
              <w:top w:w="120" w:type="dxa"/>
              <w:left w:w="120" w:type="dxa"/>
              <w:bottom w:w="120" w:type="dxa"/>
              <w:right w:w="12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无陪护A级</w:t>
            </w:r>
          </w:p>
        </w:tc>
        <w:tc>
          <w:tcPr>
            <w:tcW w:w="1609" w:type="dxa"/>
            <w:tcBorders>
              <w:top w:val="single" w:color="auto" w:sz="4" w:space="0"/>
              <w:left w:val="single" w:color="666666" w:sz="6" w:space="0"/>
              <w:bottom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115</w:t>
            </w:r>
          </w:p>
        </w:tc>
        <w:tc>
          <w:tcPr>
            <w:tcW w:w="1144" w:type="dxa"/>
            <w:tcBorders>
              <w:top w:val="single" w:color="666666" w:sz="6" w:space="0"/>
              <w:left w:val="single" w:color="666666" w:sz="6" w:space="0"/>
              <w:bottom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line="216"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19000</w:t>
            </w:r>
          </w:p>
        </w:tc>
        <w:tc>
          <w:tcPr>
            <w:tcW w:w="925" w:type="dxa"/>
            <w:vMerge w:val="continue"/>
            <w:tcBorders>
              <w:left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1575" w:type="dxa"/>
            <w:tcBorders>
              <w:top w:val="single" w:color="666666" w:sz="6" w:space="0"/>
              <w:left w:val="single" w:color="auto" w:sz="4" w:space="0"/>
              <w:bottom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1170" w:type="dxa"/>
            <w:vMerge w:val="restart"/>
            <w:tcBorders>
              <w:top w:val="single" w:color="666666" w:sz="6" w:space="0"/>
              <w:left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1020" w:type="dxa"/>
            <w:vMerge w:val="restart"/>
            <w:tcBorders>
              <w:top w:val="single" w:color="666666" w:sz="6" w:space="0"/>
              <w:left w:val="single" w:color="auto" w:sz="4" w:space="0"/>
              <w:right w:val="single" w:color="666666" w:sz="6"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由医院与第三方结算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675" w:type="dxa"/>
            <w:tcBorders>
              <w:top w:val="single" w:color="auto" w:sz="4"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16"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无陪护B级</w:t>
            </w:r>
          </w:p>
        </w:tc>
        <w:tc>
          <w:tcPr>
            <w:tcW w:w="1609" w:type="dxa"/>
            <w:tcBorders>
              <w:top w:val="single" w:color="auto" w:sz="4" w:space="0"/>
              <w:left w:val="single" w:color="666666" w:sz="6" w:space="0"/>
              <w:bottom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w:t>
            </w:r>
          </w:p>
        </w:tc>
        <w:tc>
          <w:tcPr>
            <w:tcW w:w="1144" w:type="dxa"/>
            <w:tcBorders>
              <w:top w:val="single" w:color="666666" w:sz="6" w:space="0"/>
              <w:left w:val="single" w:color="666666" w:sz="6" w:space="0"/>
              <w:bottom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line="216"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5360</w:t>
            </w:r>
          </w:p>
        </w:tc>
        <w:tc>
          <w:tcPr>
            <w:tcW w:w="925" w:type="dxa"/>
            <w:vMerge w:val="continue"/>
            <w:tcBorders>
              <w:left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1575" w:type="dxa"/>
            <w:tcBorders>
              <w:top w:val="single" w:color="666666" w:sz="6" w:space="0"/>
              <w:left w:val="single" w:color="auto" w:sz="4" w:space="0"/>
              <w:bottom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1170" w:type="dxa"/>
            <w:vMerge w:val="continue"/>
            <w:tcBorders>
              <w:left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1020" w:type="dxa"/>
            <w:vMerge w:val="continue"/>
            <w:tcBorders>
              <w:left w:val="single" w:color="auto" w:sz="4" w:space="0"/>
              <w:right w:val="single" w:color="666666" w:sz="6"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67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16"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无陪护C级</w:t>
            </w:r>
          </w:p>
        </w:tc>
        <w:tc>
          <w:tcPr>
            <w:tcW w:w="1609" w:type="dxa"/>
            <w:tcBorders>
              <w:top w:val="single" w:color="auto" w:sz="4" w:space="0"/>
              <w:left w:val="single" w:color="666666" w:sz="6" w:space="0"/>
              <w:bottom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1144" w:type="dxa"/>
            <w:tcBorders>
              <w:top w:val="single" w:color="666666" w:sz="6" w:space="0"/>
              <w:left w:val="single" w:color="666666" w:sz="6" w:space="0"/>
              <w:bottom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line="216"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12760</w:t>
            </w:r>
          </w:p>
        </w:tc>
        <w:tc>
          <w:tcPr>
            <w:tcW w:w="925" w:type="dxa"/>
            <w:vMerge w:val="continue"/>
            <w:tcBorders>
              <w:left w:val="single" w:color="666666" w:sz="6" w:space="0"/>
              <w:bottom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1575" w:type="dxa"/>
            <w:tcBorders>
              <w:top w:val="single" w:color="666666" w:sz="6" w:space="0"/>
              <w:left w:val="single" w:color="auto" w:sz="4" w:space="0"/>
              <w:bottom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1170" w:type="dxa"/>
            <w:vMerge w:val="continue"/>
            <w:tcBorders>
              <w:left w:val="single" w:color="auto" w:sz="4" w:space="0"/>
              <w:bottom w:val="single" w:color="666666" w:sz="6" w:space="0"/>
              <w:right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c>
          <w:tcPr>
            <w:tcW w:w="1020" w:type="dxa"/>
            <w:vMerge w:val="continue"/>
            <w:tcBorders>
              <w:left w:val="single" w:color="auto" w:sz="4"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16" w:lineRule="auto"/>
              <w:ind w:left="0" w:right="0"/>
              <w:jc w:val="center"/>
              <w:rPr>
                <w:rFonts w:hint="default" w:ascii="宋体" w:hAnsi="宋体" w:eastAsia="宋体" w:cs="宋体"/>
                <w:color w:val="auto"/>
                <w:sz w:val="24"/>
                <w:szCs w:val="24"/>
                <w:lang w:val="en-US" w:eastAsia="zh-CN"/>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注：</w:t>
      </w:r>
      <w:r>
        <w:rPr>
          <w:rFonts w:hint="eastAsia" w:ascii="宋体" w:hAnsi="宋体" w:eastAsia="宋体" w:cs="宋体"/>
          <w:i w:val="0"/>
          <w:iCs w:val="0"/>
          <w:caps w:val="0"/>
          <w:color w:val="auto"/>
          <w:spacing w:val="0"/>
          <w:sz w:val="24"/>
          <w:szCs w:val="24"/>
        </w:rPr>
        <w:t>本次</w:t>
      </w:r>
      <w:r>
        <w:rPr>
          <w:rFonts w:hint="eastAsia" w:ascii="宋体" w:hAnsi="宋体" w:eastAsia="宋体" w:cs="宋体"/>
          <w:i w:val="0"/>
          <w:iCs w:val="0"/>
          <w:caps w:val="0"/>
          <w:color w:val="auto"/>
          <w:spacing w:val="0"/>
          <w:sz w:val="24"/>
          <w:szCs w:val="24"/>
          <w:lang w:val="en-US" w:eastAsia="zh-CN"/>
        </w:rPr>
        <w:t>市场调研</w:t>
      </w:r>
      <w:r>
        <w:rPr>
          <w:rFonts w:hint="eastAsia" w:ascii="宋体" w:hAnsi="宋体" w:eastAsia="宋体" w:cs="宋体"/>
          <w:i w:val="0"/>
          <w:iCs w:val="0"/>
          <w:caps w:val="0"/>
          <w:color w:val="auto"/>
          <w:spacing w:val="0"/>
          <w:sz w:val="24"/>
          <w:szCs w:val="24"/>
        </w:rPr>
        <w:t>为整体</w:t>
      </w:r>
      <w:r>
        <w:rPr>
          <w:rFonts w:hint="eastAsia" w:ascii="宋体" w:hAnsi="宋体" w:eastAsia="宋体" w:cs="宋体"/>
          <w:i w:val="0"/>
          <w:iCs w:val="0"/>
          <w:caps w:val="0"/>
          <w:color w:val="auto"/>
          <w:spacing w:val="0"/>
          <w:sz w:val="24"/>
          <w:szCs w:val="24"/>
          <w:lang w:val="en-US" w:eastAsia="zh-CN"/>
        </w:rPr>
        <w:t>调研</w:t>
      </w:r>
      <w:r>
        <w:rPr>
          <w:rFonts w:hint="eastAsia" w:ascii="宋体" w:hAnsi="宋体" w:eastAsia="宋体" w:cs="宋体"/>
          <w:i w:val="0"/>
          <w:iCs w:val="0"/>
          <w:caps w:val="0"/>
          <w:color w:val="auto"/>
          <w:spacing w:val="0"/>
          <w:sz w:val="24"/>
          <w:szCs w:val="24"/>
        </w:rPr>
        <w:t>，参与市场调研</w:t>
      </w:r>
      <w:r>
        <w:rPr>
          <w:rFonts w:hint="eastAsia" w:ascii="宋体" w:hAnsi="宋体" w:eastAsia="宋体" w:cs="宋体"/>
          <w:i w:val="0"/>
          <w:iCs w:val="0"/>
          <w:caps w:val="0"/>
          <w:color w:val="auto"/>
          <w:spacing w:val="0"/>
          <w:sz w:val="24"/>
          <w:szCs w:val="24"/>
          <w:lang w:val="en-US" w:eastAsia="zh-CN"/>
        </w:rPr>
        <w:t>者</w:t>
      </w:r>
      <w:r>
        <w:rPr>
          <w:rFonts w:hint="eastAsia" w:ascii="宋体" w:hAnsi="宋体" w:eastAsia="宋体" w:cs="宋体"/>
          <w:i w:val="0"/>
          <w:iCs w:val="0"/>
          <w:caps w:val="0"/>
          <w:color w:val="auto"/>
          <w:spacing w:val="0"/>
          <w:sz w:val="24"/>
          <w:szCs w:val="24"/>
        </w:rPr>
        <w:t>必须对</w:t>
      </w:r>
      <w:r>
        <w:rPr>
          <w:rFonts w:hint="eastAsia" w:ascii="宋体" w:hAnsi="宋体" w:eastAsia="宋体" w:cs="宋体"/>
          <w:i w:val="0"/>
          <w:iCs w:val="0"/>
          <w:caps w:val="0"/>
          <w:color w:val="auto"/>
          <w:spacing w:val="0"/>
          <w:sz w:val="24"/>
          <w:szCs w:val="24"/>
          <w:lang w:val="en-US" w:eastAsia="zh-CN"/>
        </w:rPr>
        <w:t>本服务</w:t>
      </w:r>
      <w:r>
        <w:rPr>
          <w:rFonts w:hint="eastAsia" w:ascii="宋体" w:hAnsi="宋体" w:eastAsia="宋体" w:cs="宋体"/>
          <w:i w:val="0"/>
          <w:iCs w:val="0"/>
          <w:caps w:val="0"/>
          <w:color w:val="auto"/>
          <w:spacing w:val="0"/>
          <w:sz w:val="24"/>
          <w:szCs w:val="24"/>
        </w:rPr>
        <w:t>项目</w:t>
      </w:r>
      <w:r>
        <w:rPr>
          <w:rFonts w:hint="eastAsia" w:ascii="宋体" w:hAnsi="宋体" w:eastAsia="宋体" w:cs="宋体"/>
          <w:i w:val="0"/>
          <w:iCs w:val="0"/>
          <w:caps w:val="0"/>
          <w:color w:val="auto"/>
          <w:spacing w:val="0"/>
          <w:sz w:val="24"/>
          <w:szCs w:val="24"/>
          <w:lang w:val="en-US" w:eastAsia="zh-CN"/>
        </w:rPr>
        <w:t>中所有服务等级的护理收费标准</w:t>
      </w:r>
      <w:r>
        <w:rPr>
          <w:rFonts w:hint="eastAsia" w:ascii="宋体" w:hAnsi="宋体" w:eastAsia="宋体" w:cs="宋体"/>
          <w:i w:val="0"/>
          <w:iCs w:val="0"/>
          <w:caps w:val="0"/>
          <w:color w:val="auto"/>
          <w:spacing w:val="0"/>
          <w:sz w:val="24"/>
          <w:szCs w:val="24"/>
        </w:rPr>
        <w:t>进行</w:t>
      </w:r>
      <w:r>
        <w:rPr>
          <w:rFonts w:hint="eastAsia" w:ascii="宋体" w:hAnsi="宋体" w:eastAsia="宋体" w:cs="宋体"/>
          <w:i w:val="0"/>
          <w:iCs w:val="0"/>
          <w:caps w:val="0"/>
          <w:color w:val="auto"/>
          <w:spacing w:val="0"/>
          <w:sz w:val="24"/>
          <w:szCs w:val="24"/>
          <w:lang w:val="en-US" w:eastAsia="zh-CN"/>
        </w:rPr>
        <w:t>统一折扣</w:t>
      </w:r>
      <w:r>
        <w:rPr>
          <w:rFonts w:hint="eastAsia" w:ascii="宋体" w:hAnsi="宋体" w:eastAsia="宋体" w:cs="宋体"/>
          <w:i w:val="0"/>
          <w:iCs w:val="0"/>
          <w:caps w:val="0"/>
          <w:color w:val="auto"/>
          <w:spacing w:val="0"/>
          <w:sz w:val="24"/>
          <w:szCs w:val="24"/>
        </w:rPr>
        <w:t>报价</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不接受有选择的报价。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i w:val="0"/>
          <w:iCs w:val="0"/>
          <w:caps w:val="0"/>
          <w:color w:val="auto"/>
          <w:spacing w:val="0"/>
          <w:sz w:val="24"/>
          <w:szCs w:val="24"/>
        </w:rPr>
      </w:pP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lang w:eastAsia="zh-CN"/>
        </w:rPr>
        <w:t>费用计算方式</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ascii="宋体" w:hAnsi="宋体" w:eastAsia="宋体" w:cs="宋体"/>
          <w:color w:val="auto"/>
          <w:sz w:val="24"/>
          <w:highlight w:val="none"/>
          <w:shd w:val="clear" w:fill="FFFFFF"/>
        </w:rPr>
      </w:pPr>
      <w:bookmarkStart w:id="0" w:name="_GoBack"/>
      <w:bookmarkEnd w:id="0"/>
      <w:r>
        <w:rPr>
          <w:rFonts w:ascii="宋体" w:hAnsi="宋体" w:eastAsia="宋体" w:cs="宋体"/>
          <w:color w:val="auto"/>
          <w:sz w:val="24"/>
          <w:shd w:val="clear" w:fill="FFFFFF"/>
        </w:rPr>
        <w:t>招标文件中列出的预算金额总额</w:t>
      </w:r>
      <w:r>
        <w:rPr>
          <w:rFonts w:hint="eastAsia" w:ascii="宋体" w:hAnsi="宋体" w:eastAsia="宋体" w:cs="宋体"/>
          <w:color w:val="auto"/>
          <w:sz w:val="24"/>
          <w:shd w:val="clear" w:fill="FFFFFF"/>
          <w:lang w:val="en-US" w:eastAsia="zh-CN"/>
        </w:rPr>
        <w:t>298</w:t>
      </w:r>
      <w:r>
        <w:rPr>
          <w:rFonts w:ascii="宋体" w:hAnsi="宋体" w:eastAsia="宋体" w:cs="宋体"/>
          <w:color w:val="auto"/>
          <w:sz w:val="24"/>
          <w:shd w:val="clear" w:fill="FFFFFF"/>
        </w:rPr>
        <w:t>0000元，是采购人确定本项目</w:t>
      </w:r>
      <w:r>
        <w:rPr>
          <w:rFonts w:hint="eastAsia" w:ascii="宋体" w:hAnsi="宋体" w:eastAsia="宋体" w:cs="宋体"/>
          <w:color w:val="auto"/>
          <w:sz w:val="24"/>
          <w:shd w:val="clear" w:fill="FFFFFF"/>
          <w:lang w:eastAsia="zh-CN"/>
        </w:rPr>
        <w:t>参与市场调研者</w:t>
      </w:r>
      <w:r>
        <w:rPr>
          <w:rFonts w:ascii="宋体" w:hAnsi="宋体" w:eastAsia="宋体" w:cs="宋体"/>
          <w:color w:val="auto"/>
          <w:sz w:val="24"/>
          <w:shd w:val="clear" w:fill="FFFFFF"/>
        </w:rPr>
        <w:t>并签订合同后</w:t>
      </w:r>
      <w:r>
        <w:rPr>
          <w:rFonts w:hint="eastAsia" w:ascii="宋体" w:hAnsi="宋体" w:eastAsia="宋体" w:cs="宋体"/>
          <w:color w:val="auto"/>
          <w:sz w:val="24"/>
          <w:shd w:val="clear" w:fill="FFFFFF"/>
          <w:lang w:val="en-US" w:eastAsia="zh-CN"/>
        </w:rPr>
        <w:t>24</w:t>
      </w:r>
      <w:r>
        <w:rPr>
          <w:rFonts w:ascii="宋体" w:hAnsi="宋体" w:eastAsia="宋体" w:cs="宋体"/>
          <w:color w:val="auto"/>
          <w:sz w:val="24"/>
          <w:shd w:val="clear" w:fill="FFFFFF"/>
        </w:rPr>
        <w:t>个月之内的无陪护病房护理员支出的总额上限，准确支出数额以合同履行过程中实际发生的</w:t>
      </w:r>
      <w:r>
        <w:rPr>
          <w:rFonts w:ascii="宋体" w:hAnsi="宋体" w:eastAsia="宋体" w:cs="宋体"/>
          <w:color w:val="auto"/>
          <w:sz w:val="24"/>
          <w:highlight w:val="none"/>
          <w:shd w:val="clear" w:fill="FFFFFF"/>
        </w:rPr>
        <w:t>支出数额为准，实际支付费用=当月护理员</w:t>
      </w:r>
      <w:r>
        <w:rPr>
          <w:rFonts w:hint="eastAsia" w:ascii="宋体" w:hAnsi="宋体" w:eastAsia="宋体" w:cs="宋体"/>
          <w:color w:val="auto"/>
          <w:sz w:val="24"/>
          <w:highlight w:val="none"/>
          <w:shd w:val="clear" w:fill="FFFFFF"/>
          <w:lang w:val="en-US" w:eastAsia="zh-CN"/>
        </w:rPr>
        <w:t>实际</w:t>
      </w:r>
      <w:r>
        <w:rPr>
          <w:rFonts w:ascii="宋体" w:hAnsi="宋体" w:eastAsia="宋体" w:cs="宋体"/>
          <w:color w:val="auto"/>
          <w:sz w:val="24"/>
          <w:highlight w:val="none"/>
          <w:shd w:val="clear" w:fill="FFFFFF"/>
        </w:rPr>
        <w:t>费用</w:t>
      </w:r>
      <w:r>
        <w:rPr>
          <w:rFonts w:hint="eastAsia" w:ascii="宋体" w:hAnsi="宋体" w:eastAsia="宋体" w:cs="宋体"/>
          <w:color w:val="auto"/>
          <w:sz w:val="24"/>
          <w:highlight w:val="none"/>
          <w:shd w:val="clear" w:fill="FFFFFF"/>
          <w:lang w:val="en-US" w:eastAsia="zh-CN"/>
        </w:rPr>
        <w:t>*24个月</w:t>
      </w:r>
      <w:r>
        <w:rPr>
          <w:rFonts w:ascii="宋体" w:hAnsi="宋体" w:eastAsia="宋体" w:cs="宋体"/>
          <w:color w:val="auto"/>
          <w:sz w:val="24"/>
          <w:highlight w:val="none"/>
          <w:shd w:val="clear" w:fill="FFFFFF"/>
        </w:rPr>
        <w:t>，按实际结算。</w:t>
      </w:r>
    </w:p>
    <w:p>
      <w:pPr>
        <w:rPr>
          <w:color w:val="auto"/>
        </w:rPr>
      </w:pPr>
    </w:p>
    <w:p>
      <w:pPr>
        <w:rPr>
          <w:color w:val="auto"/>
        </w:rPr>
      </w:pPr>
    </w:p>
    <w:p>
      <w:pPr>
        <w:rPr>
          <w:color w:val="auto"/>
        </w:rPr>
      </w:pPr>
    </w:p>
    <w:p>
      <w:pPr>
        <w:rPr>
          <w:color w:val="auto"/>
        </w:rPr>
      </w:pPr>
    </w:p>
    <w:p>
      <w:pPr>
        <w:rPr>
          <w:color w:val="auto"/>
        </w:rPr>
      </w:pPr>
    </w:p>
    <w:p>
      <w:pPr>
        <w:jc w:val="right"/>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福州市中医院</w:t>
      </w:r>
    </w:p>
    <w:p>
      <w:pPr>
        <w:jc w:val="right"/>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2024年6月6日</w:t>
      </w:r>
    </w:p>
    <w:p>
      <w:pPr>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br w:type="page"/>
      </w:r>
    </w:p>
    <w:p>
      <w:pPr>
        <w:jc w:val="left"/>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附件1</w:t>
      </w:r>
    </w:p>
    <w:p>
      <w:pPr>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br w:type="page"/>
      </w:r>
    </w:p>
    <w:p>
      <w:pPr>
        <w:jc w:val="left"/>
        <w:rPr>
          <w:rFonts w:hint="default"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附件2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A74223"/>
    <w:multiLevelType w:val="singleLevel"/>
    <w:tmpl w:val="3FA74223"/>
    <w:lvl w:ilvl="0" w:tentative="0">
      <w:start w:val="7"/>
      <w:numFmt w:val="decimal"/>
      <w:lvlText w:val="%1."/>
      <w:lvlJc w:val="left"/>
      <w:pPr>
        <w:tabs>
          <w:tab w:val="left" w:pos="312"/>
        </w:tabs>
      </w:pPr>
    </w:lvl>
  </w:abstractNum>
  <w:abstractNum w:abstractNumId="1">
    <w:nsid w:val="51C81B9E"/>
    <w:multiLevelType w:val="singleLevel"/>
    <w:tmpl w:val="51C81B9E"/>
    <w:lvl w:ilvl="0" w:tentative="0">
      <w:start w:val="4"/>
      <w:numFmt w:val="chineseCounting"/>
      <w:suff w:val="nothing"/>
      <w:lvlText w:val="%1、"/>
      <w:lvlJc w:val="left"/>
      <w:rPr>
        <w:rFonts w:hint="eastAsia"/>
      </w:rPr>
    </w:lvl>
  </w:abstractNum>
  <w:abstractNum w:abstractNumId="2">
    <w:nsid w:val="55131FAB"/>
    <w:multiLevelType w:val="singleLevel"/>
    <w:tmpl w:val="55131FAB"/>
    <w:lvl w:ilvl="0" w:tentative="0">
      <w:start w:val="5"/>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ZWI2YzlkNDhhOWQzZmYyYzU1YTM5NzA1ZWJiN2QifQ=="/>
  </w:docVars>
  <w:rsids>
    <w:rsidRoot w:val="242147E0"/>
    <w:rsid w:val="242147E0"/>
    <w:rsid w:val="29960E50"/>
    <w:rsid w:val="52811BD3"/>
    <w:rsid w:val="54F41901"/>
    <w:rsid w:val="5C2A4708"/>
    <w:rsid w:val="7A042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3119</Words>
  <Characters>3236</Characters>
  <Lines>0</Lines>
  <Paragraphs>0</Paragraphs>
  <TotalTime>3</TotalTime>
  <ScaleCrop>false</ScaleCrop>
  <LinksUpToDate>false</LinksUpToDate>
  <CharactersWithSpaces>3236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2024-06-03T09:55:00Z</dcterms:created>
  <dc:creator>葛葛男</dc:creator>
  <cp:lastModifiedBy>许敬玲</cp:lastModifiedBy>
  <dcterms:modified xsi:type="dcterms:W3CDTF">2024-06-06T00:48:42Z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2FACE534995B4DBBA28AD50464E7593B_11</vt:lpwstr>
  </property>
</Properties>
</file>